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005598" w14:paraId="77CE5A68" w14:textId="77777777" w:rsidTr="005E4F34">
        <w:trPr>
          <w:trHeight w:val="889"/>
        </w:trPr>
        <w:tc>
          <w:tcPr>
            <w:tcW w:w="6655" w:type="dxa"/>
            <w:shd w:val="clear" w:color="auto" w:fill="595959" w:themeFill="text1" w:themeFillTint="A6"/>
            <w:vAlign w:val="center"/>
          </w:tcPr>
          <w:p w14:paraId="608544FE" w14:textId="77777777" w:rsidR="00633D38" w:rsidRPr="006E7369" w:rsidRDefault="002D2795" w:rsidP="00633D38">
            <w:pPr>
              <w:rPr>
                <w:rFonts w:ascii="Arial Narrow" w:hAnsi="Arial Narrow" w:cs="Helios"/>
                <w:color w:val="FFFFFF" w:themeColor="background1"/>
                <w:sz w:val="40"/>
                <w:szCs w:val="40"/>
                <w:lang w:val="en-US"/>
              </w:rPr>
            </w:pPr>
            <w:r w:rsidRPr="00161176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 xml:space="preserve">Батарейные Шкафы </w:t>
            </w:r>
            <w:r w:rsidR="006E7369" w:rsidRPr="006E7369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LANCHES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14:paraId="73B4BD48" w14:textId="17701B1E" w:rsidR="005C2162" w:rsidRPr="002F7C0A" w:rsidRDefault="005C2162" w:rsidP="002D2795">
            <w:pPr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1176"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  <w:t xml:space="preserve">  </w:t>
            </w:r>
            <w:r w:rsidR="00700C21" w:rsidRPr="00161176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 xml:space="preserve">серия </w:t>
            </w:r>
            <w:r w:rsidR="0037448F" w:rsidRPr="0037448F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>CBR 20-100</w:t>
            </w:r>
          </w:p>
        </w:tc>
      </w:tr>
    </w:tbl>
    <w:p w14:paraId="426F2D4F" w14:textId="77777777" w:rsidR="00B031C3" w:rsidRPr="00005598" w:rsidRDefault="00B031C3">
      <w:pPr>
        <w:rPr>
          <w:rFonts w:ascii="Arial Narrow" w:hAnsi="Arial Narrow" w:cs="Helio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"/>
        <w:gridCol w:w="3657"/>
      </w:tblGrid>
      <w:tr w:rsidR="003D7103" w:rsidRPr="00005598" w14:paraId="1ADC70D0" w14:textId="77777777" w:rsidTr="00F00256">
        <w:trPr>
          <w:trHeight w:val="2639"/>
        </w:trPr>
        <w:tc>
          <w:tcPr>
            <w:tcW w:w="6516" w:type="dxa"/>
            <w:vMerge w:val="restart"/>
            <w:vAlign w:val="center"/>
          </w:tcPr>
          <w:p w14:paraId="3E2A0E56" w14:textId="77777777" w:rsidR="00817EAC" w:rsidRPr="00005598" w:rsidRDefault="00F00256" w:rsidP="00F00256">
            <w:pPr>
              <w:jc w:val="center"/>
              <w:rPr>
                <w:rFonts w:ascii="Arial Narrow" w:hAnsi="Arial Narrow" w:cs="Helios"/>
                <w:noProof/>
              </w:rPr>
            </w:pPr>
            <w:r>
              <w:rPr>
                <w:rFonts w:ascii="Arial Narrow" w:hAnsi="Arial Narrow" w:cs="Helios"/>
                <w:noProof/>
                <w:lang w:eastAsia="ru-RU"/>
              </w:rPr>
              <w:drawing>
                <wp:inline distT="0" distB="0" distL="0" distR="0" wp14:anchorId="2CF31EE6" wp14:editId="05F52B2F">
                  <wp:extent cx="3179135" cy="4507277"/>
                  <wp:effectExtent l="0" t="0" r="254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0" b="2584"/>
                          <a:stretch/>
                        </pic:blipFill>
                        <pic:spPr bwMode="auto">
                          <a:xfrm>
                            <a:off x="0" y="0"/>
                            <a:ext cx="3190246" cy="452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vAlign w:val="center"/>
          </w:tcPr>
          <w:p w14:paraId="6E74BC86" w14:textId="77777777" w:rsidR="00817EAC" w:rsidRPr="00005598" w:rsidRDefault="00817EAC" w:rsidP="0054497C">
            <w:pPr>
              <w:jc w:val="both"/>
              <w:rPr>
                <w:rFonts w:ascii="Arial Narrow" w:hAnsi="Arial Narrow" w:cs="Helios"/>
              </w:rPr>
            </w:pPr>
          </w:p>
        </w:tc>
        <w:tc>
          <w:tcPr>
            <w:tcW w:w="3657" w:type="dxa"/>
          </w:tcPr>
          <w:p w14:paraId="0F71653B" w14:textId="77777777" w:rsidR="00817EAC" w:rsidRPr="00946F51" w:rsidRDefault="00817EAC" w:rsidP="00817EAC">
            <w:pPr>
              <w:rPr>
                <w:rFonts w:ascii="Arial Narrow" w:hAnsi="Arial Narrow" w:cs="Helios"/>
                <w:b/>
                <w:color w:val="44546A" w:themeColor="text2"/>
              </w:rPr>
            </w:pPr>
            <w:r w:rsidRPr="00946F51">
              <w:rPr>
                <w:rFonts w:ascii="Arial Narrow" w:hAnsi="Arial Narrow" w:cs="Helios"/>
                <w:b/>
                <w:color w:val="44546A" w:themeColor="text2"/>
              </w:rPr>
              <w:t>Описание</w:t>
            </w:r>
          </w:p>
          <w:p w14:paraId="0C45485A" w14:textId="77777777" w:rsidR="00817EAC" w:rsidRPr="00946F51" w:rsidRDefault="00817EAC" w:rsidP="00817EAC">
            <w:pPr>
              <w:rPr>
                <w:rFonts w:ascii="Arial Narrow" w:hAnsi="Arial Narrow" w:cs="Helios"/>
                <w:color w:val="44546A" w:themeColor="text2"/>
              </w:rPr>
            </w:pPr>
          </w:p>
          <w:p w14:paraId="58F555D9" w14:textId="38B38174" w:rsidR="00C75B0C" w:rsidRPr="00C75B0C" w:rsidRDefault="00C75B0C" w:rsidP="00C75B0C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C75B0C">
              <w:rPr>
                <w:rFonts w:ascii="Arial Narrow" w:hAnsi="Arial Narrow" w:cs="Helios"/>
                <w:color w:val="44546A" w:themeColor="text2"/>
              </w:rPr>
              <w:t xml:space="preserve">Батарейные шкафы </w:t>
            </w:r>
            <w:r w:rsidR="00C423E2" w:rsidRPr="00C423E2">
              <w:rPr>
                <w:rFonts w:ascii="Arial Narrow" w:hAnsi="Arial Narrow" w:cs="Helios"/>
                <w:color w:val="44546A" w:themeColor="text2"/>
              </w:rPr>
              <w:t xml:space="preserve">CBR 20-100 </w:t>
            </w:r>
            <w:r w:rsidRPr="00C75B0C">
              <w:rPr>
                <w:rFonts w:ascii="Arial Narrow" w:hAnsi="Arial Narrow" w:cs="Helios"/>
                <w:color w:val="44546A" w:themeColor="text2"/>
              </w:rPr>
              <w:t>(БШ) отличает компактность и удобство при установке.</w:t>
            </w:r>
          </w:p>
          <w:p w14:paraId="56EB45AA" w14:textId="77777777" w:rsidR="00817EAC" w:rsidRPr="00817EAC" w:rsidRDefault="00C75B0C" w:rsidP="00C75B0C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C75B0C">
              <w:rPr>
                <w:rFonts w:ascii="Arial Narrow" w:hAnsi="Arial Narrow" w:cs="Helios"/>
                <w:color w:val="44546A" w:themeColor="text2"/>
              </w:rPr>
              <w:t>БШ поставляются в разобранном виде и собираются непосредственно на месте эксплуатации, обеспечивая прекрасный доступ к клеммам аккумуляторов для подключения батарейных перемычек.</w:t>
            </w:r>
          </w:p>
        </w:tc>
      </w:tr>
      <w:tr w:rsidR="003D7103" w:rsidRPr="00005598" w14:paraId="2AC51FC2" w14:textId="77777777" w:rsidTr="00817EAC">
        <w:trPr>
          <w:trHeight w:val="3850"/>
        </w:trPr>
        <w:tc>
          <w:tcPr>
            <w:tcW w:w="6516" w:type="dxa"/>
            <w:vMerge/>
          </w:tcPr>
          <w:p w14:paraId="15E09E2D" w14:textId="77777777" w:rsidR="00817EAC" w:rsidRPr="00F00256" w:rsidRDefault="00817EAC" w:rsidP="00817EAC">
            <w:pPr>
              <w:jc w:val="center"/>
              <w:rPr>
                <w:rFonts w:ascii="Arial Narrow" w:eastAsia="Times New Roman" w:hAnsi="Arial Narrow" w:cs="Helios"/>
                <w:b/>
                <w:bCs/>
                <w:noProof/>
                <w:color w:val="FFFFFF" w:themeColor="background1"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283" w:type="dxa"/>
            <w:vMerge/>
            <w:vAlign w:val="center"/>
          </w:tcPr>
          <w:p w14:paraId="6520EA2E" w14:textId="77777777" w:rsidR="00817EAC" w:rsidRPr="00005598" w:rsidRDefault="00817EAC" w:rsidP="0054497C">
            <w:pPr>
              <w:jc w:val="both"/>
              <w:rPr>
                <w:rFonts w:ascii="Arial Narrow" w:hAnsi="Arial Narrow" w:cs="Helios"/>
              </w:rPr>
            </w:pPr>
          </w:p>
        </w:tc>
        <w:tc>
          <w:tcPr>
            <w:tcW w:w="3657" w:type="dxa"/>
          </w:tcPr>
          <w:p w14:paraId="3AC4CBA4" w14:textId="651961FC" w:rsidR="00817EAC" w:rsidRPr="00946F51" w:rsidRDefault="00817EAC" w:rsidP="003D7103">
            <w:pPr>
              <w:jc w:val="center"/>
              <w:rPr>
                <w:rFonts w:ascii="Arial Narrow" w:hAnsi="Arial Narrow" w:cs="Helios"/>
                <w:b/>
                <w:color w:val="44546A" w:themeColor="text2"/>
              </w:rPr>
            </w:pPr>
            <w:bookmarkStart w:id="0" w:name="_GoBack"/>
            <w:bookmarkEnd w:id="0"/>
          </w:p>
        </w:tc>
      </w:tr>
      <w:tr w:rsidR="005E3273" w:rsidRPr="00005598" w14:paraId="4ADE71C5" w14:textId="77777777" w:rsidTr="00817EAC">
        <w:trPr>
          <w:trHeight w:val="50"/>
        </w:trPr>
        <w:tc>
          <w:tcPr>
            <w:tcW w:w="10456" w:type="dxa"/>
            <w:gridSpan w:val="3"/>
          </w:tcPr>
          <w:p w14:paraId="67600C66" w14:textId="77777777" w:rsidR="00817EAC" w:rsidRDefault="00817EAC" w:rsidP="00817EAC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6AC8845C" w14:textId="77777777" w:rsidR="00C75B0C" w:rsidRPr="00C75B0C" w:rsidRDefault="00C75B0C" w:rsidP="00C75B0C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C75B0C">
              <w:rPr>
                <w:rFonts w:ascii="Arial Narrow" w:hAnsi="Arial Narrow" w:cs="Helios"/>
                <w:color w:val="44546A" w:themeColor="text2"/>
              </w:rPr>
              <w:t>БШ опционально комплектуются батарейными перемычками, клеммной колодкой и автоматическим предохранителем.</w:t>
            </w:r>
          </w:p>
          <w:p w14:paraId="298ABF6D" w14:textId="77777777" w:rsidR="005E3273" w:rsidRPr="00005598" w:rsidRDefault="00C75B0C" w:rsidP="00C75B0C">
            <w:pPr>
              <w:jc w:val="both"/>
              <w:rPr>
                <w:rFonts w:ascii="Arial Narrow" w:hAnsi="Arial Narrow" w:cs="Helios"/>
              </w:rPr>
            </w:pPr>
            <w:r w:rsidRPr="00C75B0C">
              <w:rPr>
                <w:rFonts w:ascii="Arial Narrow" w:hAnsi="Arial Narrow" w:cs="Helios"/>
                <w:color w:val="44546A" w:themeColor="text2"/>
              </w:rPr>
              <w:t>Для обеспечения необходимого времени автономной работы оборудования к ИБП LANCHES подключаются внешние аккумуляторы соответствующей емкости.</w:t>
            </w:r>
          </w:p>
        </w:tc>
      </w:tr>
    </w:tbl>
    <w:p w14:paraId="52BF5CBF" w14:textId="77777777" w:rsidR="0042238C" w:rsidRPr="00005598" w:rsidRDefault="0042238C" w:rsidP="00282352">
      <w:pPr>
        <w:rPr>
          <w:rFonts w:ascii="Arial Narrow" w:hAnsi="Arial Narrow" w:cs="Helios"/>
          <w:sz w:val="18"/>
          <w:szCs w:val="18"/>
        </w:rPr>
      </w:pPr>
    </w:p>
    <w:tbl>
      <w:tblPr>
        <w:tblW w:w="10485" w:type="dxa"/>
        <w:tblBorders>
          <w:top w:val="dashed" w:sz="4" w:space="0" w:color="F5D033"/>
          <w:bottom w:val="dashed" w:sz="4" w:space="0" w:color="F5D033"/>
          <w:insideH w:val="dashed" w:sz="4" w:space="0" w:color="F5D033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9"/>
        <w:gridCol w:w="7796"/>
      </w:tblGrid>
      <w:tr w:rsidR="002F7C0A" w:rsidRPr="007C0768" w14:paraId="09061F42" w14:textId="77777777" w:rsidTr="00D27003">
        <w:trPr>
          <w:trHeight w:val="57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5D03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55DE7C" w14:textId="77777777" w:rsidR="002F7C0A" w:rsidRPr="007C0768" w:rsidRDefault="002F7C0A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  <w:t>Модель</w:t>
            </w:r>
          </w:p>
        </w:tc>
        <w:tc>
          <w:tcPr>
            <w:tcW w:w="7796" w:type="dxa"/>
            <w:tcBorders>
              <w:top w:val="nil"/>
              <w:bottom w:val="nil"/>
            </w:tcBorders>
            <w:shd w:val="clear" w:color="auto" w:fill="F5D033"/>
            <w:vAlign w:val="center"/>
          </w:tcPr>
          <w:p w14:paraId="0344FF63" w14:textId="274B1A62" w:rsidR="002F7C0A" w:rsidRPr="007C0768" w:rsidRDefault="005A028A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5A028A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>CBR 20-100</w:t>
            </w:r>
          </w:p>
        </w:tc>
      </w:tr>
      <w:tr w:rsidR="002F7C0A" w:rsidRPr="007C0768" w14:paraId="7AF31840" w14:textId="77777777" w:rsidTr="005E0C8E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  <w:hideMark/>
          </w:tcPr>
          <w:p w14:paraId="4AE9D37C" w14:textId="77777777" w:rsidR="002F7C0A" w:rsidRPr="007C0768" w:rsidRDefault="002F7C0A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Устанавливаемые батареи</w:t>
            </w: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076328D6" w14:textId="77777777" w:rsidR="002F7C0A" w:rsidRPr="007C0768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20 шт от 65Ач до 100Ач</w:t>
            </w:r>
          </w:p>
          <w:p w14:paraId="02225A69" w14:textId="77777777" w:rsidR="002F7C0A" w:rsidRPr="007C0768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40 шт от 24Ач до 45Ач</w:t>
            </w:r>
          </w:p>
        </w:tc>
      </w:tr>
      <w:tr w:rsidR="002F7C0A" w:rsidRPr="007C0768" w14:paraId="406D6AA8" w14:textId="77777777" w:rsidTr="00E409E7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</w:tcPr>
          <w:p w14:paraId="5AF6529A" w14:textId="77777777" w:rsidR="002F7C0A" w:rsidRPr="007C0768" w:rsidRDefault="002F7C0A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9F5D11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Количество уровней</w:t>
            </w: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36CBB862" w14:textId="77777777" w:rsidR="002F7C0A" w:rsidRPr="007C0768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</w:t>
            </w:r>
          </w:p>
        </w:tc>
      </w:tr>
      <w:tr w:rsidR="002F7C0A" w:rsidRPr="007C0768" w14:paraId="3E3DF3BF" w14:textId="77777777" w:rsidTr="005140E8">
        <w:trPr>
          <w:trHeight w:val="57"/>
        </w:trPr>
        <w:tc>
          <w:tcPr>
            <w:tcW w:w="2689" w:type="dxa"/>
            <w:vAlign w:val="center"/>
            <w:hideMark/>
          </w:tcPr>
          <w:p w14:paraId="40A18DD1" w14:textId="77777777" w:rsidR="002F7C0A" w:rsidRPr="007C0768" w:rsidRDefault="002F7C0A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Габариты шкафа ДхШхВ, мм</w:t>
            </w:r>
          </w:p>
        </w:tc>
        <w:tc>
          <w:tcPr>
            <w:tcW w:w="7796" w:type="dxa"/>
            <w:vAlign w:val="center"/>
          </w:tcPr>
          <w:p w14:paraId="10CA5C27" w14:textId="77777777" w:rsidR="002F7C0A" w:rsidRPr="007C0768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950×470×1190 </w:t>
            </w:r>
          </w:p>
        </w:tc>
      </w:tr>
      <w:tr w:rsidR="002F7C0A" w:rsidRPr="007C0768" w14:paraId="00F7CDA1" w14:textId="77777777" w:rsidTr="00D655B3">
        <w:trPr>
          <w:trHeight w:val="57"/>
        </w:trPr>
        <w:tc>
          <w:tcPr>
            <w:tcW w:w="2689" w:type="dxa"/>
            <w:vAlign w:val="center"/>
          </w:tcPr>
          <w:p w14:paraId="69BCCD56" w14:textId="77777777" w:rsidR="002F7C0A" w:rsidRPr="007C0768" w:rsidRDefault="002F7C0A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Габариты упаковки ДхШхВ, мм</w:t>
            </w:r>
          </w:p>
        </w:tc>
        <w:tc>
          <w:tcPr>
            <w:tcW w:w="7796" w:type="dxa"/>
            <w:vAlign w:val="center"/>
          </w:tcPr>
          <w:p w14:paraId="0B1E4C1D" w14:textId="77777777" w:rsidR="002F7C0A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val="en-US" w:eastAsia="ru-RU"/>
              </w:rPr>
              <w:t xml:space="preserve">2 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места:</w:t>
            </w:r>
          </w:p>
          <w:p w14:paraId="245AAF48" w14:textId="77777777" w:rsidR="002F7C0A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1240</w:t>
            </w:r>
            <w:r w:rsidRPr="00A11802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x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505</w:t>
            </w:r>
            <w:r w:rsidRPr="00A11802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x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100</w:t>
            </w:r>
          </w:p>
          <w:p w14:paraId="46032038" w14:textId="77777777" w:rsidR="002F7C0A" w:rsidRPr="00A11802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960</w:t>
            </w:r>
            <w:r w:rsidRPr="00A11802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x360x195</w:t>
            </w:r>
          </w:p>
        </w:tc>
      </w:tr>
      <w:tr w:rsidR="002F7C0A" w:rsidRPr="007C0768" w14:paraId="7C75192B" w14:textId="77777777" w:rsidTr="00FD2CDD">
        <w:trPr>
          <w:trHeight w:val="57"/>
        </w:trPr>
        <w:tc>
          <w:tcPr>
            <w:tcW w:w="2689" w:type="dxa"/>
            <w:vAlign w:val="center"/>
            <w:hideMark/>
          </w:tcPr>
          <w:p w14:paraId="3D983F54" w14:textId="77777777" w:rsidR="002F7C0A" w:rsidRPr="007C0768" w:rsidRDefault="002F7C0A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Вес кг</w:t>
            </w:r>
          </w:p>
        </w:tc>
        <w:tc>
          <w:tcPr>
            <w:tcW w:w="7796" w:type="dxa"/>
            <w:vAlign w:val="center"/>
          </w:tcPr>
          <w:p w14:paraId="14C248F2" w14:textId="77777777" w:rsidR="002F7C0A" w:rsidRPr="007C0768" w:rsidRDefault="002F7C0A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52</w:t>
            </w:r>
          </w:p>
        </w:tc>
      </w:tr>
    </w:tbl>
    <w:p w14:paraId="33537BBC" w14:textId="77777777" w:rsidR="00946F51" w:rsidRDefault="00946F51" w:rsidP="00D72893">
      <w:pPr>
        <w:spacing w:after="0" w:line="240" w:lineRule="auto"/>
        <w:rPr>
          <w:rFonts w:ascii="Arial Narrow" w:eastAsia="Times New Roman" w:hAnsi="Arial Narrow" w:cs="Helios"/>
          <w:color w:val="464451"/>
          <w:sz w:val="18"/>
          <w:szCs w:val="18"/>
          <w:lang w:val="en-US" w:eastAsia="ru-RU"/>
        </w:rPr>
      </w:pPr>
    </w:p>
    <w:p w14:paraId="24BEB18B" w14:textId="77777777" w:rsidR="00817EAC" w:rsidRDefault="00817EAC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42ADD798" w14:textId="77777777" w:rsidR="00817EAC" w:rsidRDefault="00817EAC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2234C19B" w14:textId="77777777" w:rsidR="00817EAC" w:rsidRDefault="00817EAC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5CF4138D" w14:textId="77777777" w:rsidR="00817EAC" w:rsidRDefault="00817EAC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1A9EE390" w14:textId="77777777" w:rsidR="00817EAC" w:rsidRDefault="00817EAC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5C8CCEE5" w14:textId="77777777" w:rsidR="00817EAC" w:rsidRDefault="00817EAC" w:rsidP="003D7103">
      <w:pPr>
        <w:spacing w:after="0" w:line="240" w:lineRule="auto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20EA2140" w14:textId="77777777" w:rsidR="003D7103" w:rsidRDefault="003D7103" w:rsidP="003D7103">
      <w:pPr>
        <w:spacing w:after="0" w:line="240" w:lineRule="auto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510A69F8" w14:textId="77777777" w:rsidR="00817EAC" w:rsidRDefault="00817EAC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17902125" w14:textId="77777777" w:rsidR="00817EAC" w:rsidRDefault="00817EAC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0F5437F3" w14:textId="77777777" w:rsidR="00F26494" w:rsidRPr="007C0768" w:rsidRDefault="00F26494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  <w:r w:rsidRPr="007C0768"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  <w:t>https://upslanches.ru</w:t>
      </w:r>
    </w:p>
    <w:sectPr w:rsidR="00F26494" w:rsidRPr="007C0768" w:rsidSect="00BC5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AC93A" w14:textId="77777777" w:rsidR="00946F51" w:rsidRDefault="00946F51" w:rsidP="00946F51">
      <w:pPr>
        <w:spacing w:after="0" w:line="240" w:lineRule="auto"/>
      </w:pPr>
      <w:r>
        <w:separator/>
      </w:r>
    </w:p>
  </w:endnote>
  <w:endnote w:type="continuationSeparator" w:id="0">
    <w:p w14:paraId="44E22780" w14:textId="77777777" w:rsidR="00946F51" w:rsidRDefault="00946F51" w:rsidP="009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altName w:val="Raavi"/>
    <w:charset w:val="00"/>
    <w:family w:val="decorative"/>
    <w:pitch w:val="variable"/>
    <w:sig w:usb0="8102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62785" w14:textId="77777777" w:rsidR="00946F51" w:rsidRDefault="00946F51" w:rsidP="00946F51">
      <w:pPr>
        <w:spacing w:after="0" w:line="240" w:lineRule="auto"/>
      </w:pPr>
      <w:r>
        <w:separator/>
      </w:r>
    </w:p>
  </w:footnote>
  <w:footnote w:type="continuationSeparator" w:id="0">
    <w:p w14:paraId="2897CFC3" w14:textId="77777777" w:rsidR="00946F51" w:rsidRDefault="00946F51" w:rsidP="0094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EC2"/>
    <w:multiLevelType w:val="hybridMultilevel"/>
    <w:tmpl w:val="2D5EFA26"/>
    <w:lvl w:ilvl="0" w:tplc="34921F6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E"/>
    <w:rsid w:val="00005598"/>
    <w:rsid w:val="00017E74"/>
    <w:rsid w:val="00027BC9"/>
    <w:rsid w:val="000450CC"/>
    <w:rsid w:val="0004717D"/>
    <w:rsid w:val="00052C16"/>
    <w:rsid w:val="000631BA"/>
    <w:rsid w:val="0006665E"/>
    <w:rsid w:val="0007195A"/>
    <w:rsid w:val="00082CE0"/>
    <w:rsid w:val="000B70EB"/>
    <w:rsid w:val="000C0221"/>
    <w:rsid w:val="000C4AB1"/>
    <w:rsid w:val="000D10F1"/>
    <w:rsid w:val="000E2429"/>
    <w:rsid w:val="000E3835"/>
    <w:rsid w:val="000E7E81"/>
    <w:rsid w:val="000F4386"/>
    <w:rsid w:val="00101366"/>
    <w:rsid w:val="00101541"/>
    <w:rsid w:val="0010156D"/>
    <w:rsid w:val="0010288D"/>
    <w:rsid w:val="00130DE8"/>
    <w:rsid w:val="00141027"/>
    <w:rsid w:val="00147766"/>
    <w:rsid w:val="00161176"/>
    <w:rsid w:val="001751EC"/>
    <w:rsid w:val="001853F5"/>
    <w:rsid w:val="001943E6"/>
    <w:rsid w:val="001949AA"/>
    <w:rsid w:val="001A4860"/>
    <w:rsid w:val="001A70B6"/>
    <w:rsid w:val="001B47B0"/>
    <w:rsid w:val="001D57F7"/>
    <w:rsid w:val="001E6F25"/>
    <w:rsid w:val="00204927"/>
    <w:rsid w:val="00212AFF"/>
    <w:rsid w:val="00217C67"/>
    <w:rsid w:val="0023591B"/>
    <w:rsid w:val="00255A23"/>
    <w:rsid w:val="0026795F"/>
    <w:rsid w:val="002773A2"/>
    <w:rsid w:val="00282352"/>
    <w:rsid w:val="00282B4A"/>
    <w:rsid w:val="0029409C"/>
    <w:rsid w:val="002B7F9F"/>
    <w:rsid w:val="002C4EB5"/>
    <w:rsid w:val="002D211F"/>
    <w:rsid w:val="002D2795"/>
    <w:rsid w:val="002D63BB"/>
    <w:rsid w:val="002D7C49"/>
    <w:rsid w:val="002D7E3F"/>
    <w:rsid w:val="002F7AC7"/>
    <w:rsid w:val="002F7C0A"/>
    <w:rsid w:val="00300019"/>
    <w:rsid w:val="00305600"/>
    <w:rsid w:val="00312D1A"/>
    <w:rsid w:val="00331829"/>
    <w:rsid w:val="0033791B"/>
    <w:rsid w:val="00357B39"/>
    <w:rsid w:val="0037448F"/>
    <w:rsid w:val="00390110"/>
    <w:rsid w:val="003950B8"/>
    <w:rsid w:val="003B5DA9"/>
    <w:rsid w:val="003C2A9B"/>
    <w:rsid w:val="003C2E68"/>
    <w:rsid w:val="003C55CB"/>
    <w:rsid w:val="003D7103"/>
    <w:rsid w:val="003F16E5"/>
    <w:rsid w:val="003F4AAB"/>
    <w:rsid w:val="00402DB7"/>
    <w:rsid w:val="00407D0E"/>
    <w:rsid w:val="00415ED7"/>
    <w:rsid w:val="004208BE"/>
    <w:rsid w:val="0042238C"/>
    <w:rsid w:val="00424BA4"/>
    <w:rsid w:val="00434FA5"/>
    <w:rsid w:val="00461981"/>
    <w:rsid w:val="00470130"/>
    <w:rsid w:val="004A3032"/>
    <w:rsid w:val="004A52E0"/>
    <w:rsid w:val="004C6FE9"/>
    <w:rsid w:val="004F7160"/>
    <w:rsid w:val="00521330"/>
    <w:rsid w:val="005326B6"/>
    <w:rsid w:val="00537F1C"/>
    <w:rsid w:val="005403AE"/>
    <w:rsid w:val="0054497C"/>
    <w:rsid w:val="0055140A"/>
    <w:rsid w:val="00570272"/>
    <w:rsid w:val="00573DC6"/>
    <w:rsid w:val="0058050E"/>
    <w:rsid w:val="00595BAD"/>
    <w:rsid w:val="005A028A"/>
    <w:rsid w:val="005A5544"/>
    <w:rsid w:val="005C2162"/>
    <w:rsid w:val="005C35B6"/>
    <w:rsid w:val="005C4609"/>
    <w:rsid w:val="005C7397"/>
    <w:rsid w:val="005D44D3"/>
    <w:rsid w:val="005E3273"/>
    <w:rsid w:val="005E4F34"/>
    <w:rsid w:val="005F6428"/>
    <w:rsid w:val="00611A8B"/>
    <w:rsid w:val="00616521"/>
    <w:rsid w:val="006209E1"/>
    <w:rsid w:val="00624A19"/>
    <w:rsid w:val="00631343"/>
    <w:rsid w:val="00633D38"/>
    <w:rsid w:val="00634ADF"/>
    <w:rsid w:val="00636461"/>
    <w:rsid w:val="006428F1"/>
    <w:rsid w:val="006543F8"/>
    <w:rsid w:val="006927FB"/>
    <w:rsid w:val="006C1462"/>
    <w:rsid w:val="006C177C"/>
    <w:rsid w:val="006C182E"/>
    <w:rsid w:val="006E7369"/>
    <w:rsid w:val="006F0D55"/>
    <w:rsid w:val="006F4520"/>
    <w:rsid w:val="00700C21"/>
    <w:rsid w:val="007059C3"/>
    <w:rsid w:val="00712F30"/>
    <w:rsid w:val="00727687"/>
    <w:rsid w:val="007457DE"/>
    <w:rsid w:val="0074658C"/>
    <w:rsid w:val="00746D6D"/>
    <w:rsid w:val="00764600"/>
    <w:rsid w:val="00771D7F"/>
    <w:rsid w:val="007865FA"/>
    <w:rsid w:val="007963D4"/>
    <w:rsid w:val="007B659B"/>
    <w:rsid w:val="007C0768"/>
    <w:rsid w:val="007C5B1C"/>
    <w:rsid w:val="007C738B"/>
    <w:rsid w:val="007D4285"/>
    <w:rsid w:val="007D7911"/>
    <w:rsid w:val="007E510A"/>
    <w:rsid w:val="0080719A"/>
    <w:rsid w:val="00807BD7"/>
    <w:rsid w:val="00810C42"/>
    <w:rsid w:val="00817EAC"/>
    <w:rsid w:val="0082198F"/>
    <w:rsid w:val="008407F0"/>
    <w:rsid w:val="008559F3"/>
    <w:rsid w:val="0086200D"/>
    <w:rsid w:val="00877BCD"/>
    <w:rsid w:val="00894B75"/>
    <w:rsid w:val="008978C0"/>
    <w:rsid w:val="008A5DB2"/>
    <w:rsid w:val="008D0A8D"/>
    <w:rsid w:val="008D33BB"/>
    <w:rsid w:val="008E5173"/>
    <w:rsid w:val="008F11C1"/>
    <w:rsid w:val="00904A92"/>
    <w:rsid w:val="0091000A"/>
    <w:rsid w:val="0091112C"/>
    <w:rsid w:val="0091782C"/>
    <w:rsid w:val="00921EE0"/>
    <w:rsid w:val="00946257"/>
    <w:rsid w:val="00946F51"/>
    <w:rsid w:val="00947EE1"/>
    <w:rsid w:val="00950A31"/>
    <w:rsid w:val="00956F62"/>
    <w:rsid w:val="00963F50"/>
    <w:rsid w:val="00964B8D"/>
    <w:rsid w:val="009A219F"/>
    <w:rsid w:val="009C011D"/>
    <w:rsid w:val="009C77AC"/>
    <w:rsid w:val="009D1050"/>
    <w:rsid w:val="009D22E6"/>
    <w:rsid w:val="009D5C12"/>
    <w:rsid w:val="009D73D3"/>
    <w:rsid w:val="009F385B"/>
    <w:rsid w:val="009F5D11"/>
    <w:rsid w:val="009F6ADA"/>
    <w:rsid w:val="00A0779C"/>
    <w:rsid w:val="00A11802"/>
    <w:rsid w:val="00A12295"/>
    <w:rsid w:val="00A2431A"/>
    <w:rsid w:val="00A662C6"/>
    <w:rsid w:val="00A7696F"/>
    <w:rsid w:val="00A93C63"/>
    <w:rsid w:val="00AC538C"/>
    <w:rsid w:val="00AC5F6B"/>
    <w:rsid w:val="00AC62CF"/>
    <w:rsid w:val="00AD30B0"/>
    <w:rsid w:val="00AD3408"/>
    <w:rsid w:val="00B031C3"/>
    <w:rsid w:val="00B0716D"/>
    <w:rsid w:val="00B1610C"/>
    <w:rsid w:val="00B23A1C"/>
    <w:rsid w:val="00B33D61"/>
    <w:rsid w:val="00B561DB"/>
    <w:rsid w:val="00B62F14"/>
    <w:rsid w:val="00B649C7"/>
    <w:rsid w:val="00B67652"/>
    <w:rsid w:val="00B84D6F"/>
    <w:rsid w:val="00B95FB0"/>
    <w:rsid w:val="00BC58CE"/>
    <w:rsid w:val="00BD2186"/>
    <w:rsid w:val="00BE344F"/>
    <w:rsid w:val="00BE6B4C"/>
    <w:rsid w:val="00C01C07"/>
    <w:rsid w:val="00C03367"/>
    <w:rsid w:val="00C2625C"/>
    <w:rsid w:val="00C27672"/>
    <w:rsid w:val="00C423E2"/>
    <w:rsid w:val="00C57E22"/>
    <w:rsid w:val="00C63797"/>
    <w:rsid w:val="00C75B0C"/>
    <w:rsid w:val="00C80654"/>
    <w:rsid w:val="00C80908"/>
    <w:rsid w:val="00C82B0D"/>
    <w:rsid w:val="00C82B78"/>
    <w:rsid w:val="00C9737A"/>
    <w:rsid w:val="00CB283F"/>
    <w:rsid w:val="00CE2457"/>
    <w:rsid w:val="00CE2C07"/>
    <w:rsid w:val="00CF6567"/>
    <w:rsid w:val="00CF787C"/>
    <w:rsid w:val="00D075E5"/>
    <w:rsid w:val="00D142BA"/>
    <w:rsid w:val="00D2140D"/>
    <w:rsid w:val="00D64ADA"/>
    <w:rsid w:val="00D72893"/>
    <w:rsid w:val="00D77703"/>
    <w:rsid w:val="00D8105E"/>
    <w:rsid w:val="00DA0333"/>
    <w:rsid w:val="00DA498B"/>
    <w:rsid w:val="00DA4A53"/>
    <w:rsid w:val="00DA7FC2"/>
    <w:rsid w:val="00DB2B94"/>
    <w:rsid w:val="00DC1F7E"/>
    <w:rsid w:val="00DD1D66"/>
    <w:rsid w:val="00DD2BB4"/>
    <w:rsid w:val="00DE2F48"/>
    <w:rsid w:val="00DE34D4"/>
    <w:rsid w:val="00DE5C1E"/>
    <w:rsid w:val="00E012EC"/>
    <w:rsid w:val="00E0325B"/>
    <w:rsid w:val="00E25A8A"/>
    <w:rsid w:val="00E26A0F"/>
    <w:rsid w:val="00E34ACE"/>
    <w:rsid w:val="00E40AF8"/>
    <w:rsid w:val="00E55FCD"/>
    <w:rsid w:val="00E57050"/>
    <w:rsid w:val="00E926AC"/>
    <w:rsid w:val="00EA2DC5"/>
    <w:rsid w:val="00EA5531"/>
    <w:rsid w:val="00EB1CAF"/>
    <w:rsid w:val="00EB79A0"/>
    <w:rsid w:val="00EC3793"/>
    <w:rsid w:val="00EE0F39"/>
    <w:rsid w:val="00EF37B4"/>
    <w:rsid w:val="00F00256"/>
    <w:rsid w:val="00F07868"/>
    <w:rsid w:val="00F20F38"/>
    <w:rsid w:val="00F26494"/>
    <w:rsid w:val="00F33675"/>
    <w:rsid w:val="00F347E5"/>
    <w:rsid w:val="00F34B5F"/>
    <w:rsid w:val="00F400D8"/>
    <w:rsid w:val="00F40557"/>
    <w:rsid w:val="00F505F6"/>
    <w:rsid w:val="00F514BA"/>
    <w:rsid w:val="00F6671B"/>
    <w:rsid w:val="00FA6523"/>
    <w:rsid w:val="00FC2312"/>
    <w:rsid w:val="00FC515E"/>
    <w:rsid w:val="00FD2CEE"/>
    <w:rsid w:val="00FE30BF"/>
    <w:rsid w:val="00FE45B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6C34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8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829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F51"/>
  </w:style>
  <w:style w:type="paragraph" w:styleId="a8">
    <w:name w:val="footer"/>
    <w:basedOn w:val="a"/>
    <w:link w:val="a9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F51"/>
  </w:style>
  <w:style w:type="paragraph" w:styleId="aa">
    <w:name w:val="Balloon Text"/>
    <w:basedOn w:val="a"/>
    <w:link w:val="ab"/>
    <w:uiPriority w:val="99"/>
    <w:semiHidden/>
    <w:unhideWhenUsed/>
    <w:rsid w:val="002F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F2D5-0D27-45E4-8AB3-8313CBB1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managerUPS</cp:lastModifiedBy>
  <cp:revision>233</cp:revision>
  <cp:lastPrinted>2018-03-30T11:58:00Z</cp:lastPrinted>
  <dcterms:created xsi:type="dcterms:W3CDTF">2017-10-26T11:09:00Z</dcterms:created>
  <dcterms:modified xsi:type="dcterms:W3CDTF">2020-11-16T09:36:00Z</dcterms:modified>
</cp:coreProperties>
</file>