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6887E" w14:textId="225E3B75" w:rsidR="007F549D" w:rsidRPr="007F549D" w:rsidRDefault="007F549D" w:rsidP="00232035">
      <w:pPr>
        <w:spacing w:before="75" w:after="100" w:afterAutospacing="1"/>
        <w:outlineLvl w:val="0"/>
        <w:rPr>
          <w:rFonts w:ascii="Arial" w:hAnsi="Arial" w:cs="Arial"/>
          <w:b/>
          <w:bCs/>
          <w:kern w:val="36"/>
          <w:sz w:val="32"/>
          <w:szCs w:val="32"/>
        </w:rPr>
      </w:pPr>
      <w:r w:rsidRPr="007F549D">
        <w:rPr>
          <w:rFonts w:ascii="Arial" w:hAnsi="Arial" w:cs="Arial"/>
          <w:b/>
          <w:bCs/>
          <w:caps/>
          <w:kern w:val="36"/>
          <w:sz w:val="32"/>
          <w:szCs w:val="32"/>
        </w:rPr>
        <w:t>Трансформаторны</w:t>
      </w:r>
      <w:r w:rsidR="00232035" w:rsidRPr="00671C55">
        <w:rPr>
          <w:rFonts w:ascii="Arial" w:hAnsi="Arial" w:cs="Arial"/>
          <w:b/>
          <w:bCs/>
          <w:caps/>
          <w:kern w:val="36"/>
          <w:sz w:val="32"/>
          <w:szCs w:val="32"/>
        </w:rPr>
        <w:t>й</w:t>
      </w:r>
      <w:r w:rsidRPr="007F549D">
        <w:rPr>
          <w:rFonts w:ascii="Arial" w:hAnsi="Arial" w:cs="Arial"/>
          <w:b/>
          <w:bCs/>
          <w:caps/>
          <w:kern w:val="36"/>
          <w:sz w:val="32"/>
          <w:szCs w:val="32"/>
        </w:rPr>
        <w:t xml:space="preserve"> ИБП LANCHES L890</w:t>
      </w:r>
      <w:r w:rsidR="00232035" w:rsidRPr="00671C55">
        <w:rPr>
          <w:rFonts w:ascii="Arial" w:hAnsi="Arial" w:cs="Arial"/>
          <w:b/>
          <w:bCs/>
          <w:caps/>
          <w:kern w:val="36"/>
          <w:sz w:val="32"/>
          <w:szCs w:val="32"/>
        </w:rPr>
        <w:t xml:space="preserve"> </w:t>
      </w:r>
      <w:r w:rsidR="00821295">
        <w:rPr>
          <w:rFonts w:ascii="Arial" w:hAnsi="Arial" w:cs="Arial"/>
          <w:b/>
          <w:bCs/>
          <w:caps/>
          <w:kern w:val="36"/>
          <w:sz w:val="32"/>
          <w:szCs w:val="32"/>
        </w:rPr>
        <w:t>1</w:t>
      </w:r>
      <w:r w:rsidRPr="007F549D">
        <w:rPr>
          <w:rFonts w:ascii="Arial" w:hAnsi="Arial" w:cs="Arial"/>
          <w:b/>
          <w:bCs/>
          <w:caps/>
          <w:kern w:val="36"/>
          <w:sz w:val="32"/>
          <w:szCs w:val="32"/>
        </w:rPr>
        <w:t>0kVA</w:t>
      </w:r>
    </w:p>
    <w:p w14:paraId="38A47977" w14:textId="0DCBF284" w:rsidR="007F549D" w:rsidRPr="007F549D" w:rsidRDefault="007F549D" w:rsidP="008A464A">
      <w:pPr>
        <w:spacing w:after="100" w:afterAutospacing="1"/>
        <w:textAlignment w:val="top"/>
        <w:rPr>
          <w:rFonts w:ascii="Arial" w:hAnsi="Arial" w:cs="Arial"/>
          <w:sz w:val="22"/>
          <w:szCs w:val="22"/>
        </w:rPr>
      </w:pPr>
      <w:r w:rsidRPr="007F549D">
        <w:rPr>
          <w:rFonts w:ascii="Arial" w:hAnsi="Arial" w:cs="Arial"/>
          <w:sz w:val="22"/>
          <w:szCs w:val="22"/>
        </w:rPr>
        <w:t>ИБП L890 это 3-фазны</w:t>
      </w:r>
      <w:r w:rsidR="00F57D2C">
        <w:rPr>
          <w:rFonts w:ascii="Arial" w:hAnsi="Arial" w:cs="Arial"/>
          <w:sz w:val="22"/>
          <w:szCs w:val="22"/>
        </w:rPr>
        <w:t>е</w:t>
      </w:r>
      <w:r w:rsidRPr="007F549D">
        <w:rPr>
          <w:rFonts w:ascii="Arial" w:hAnsi="Arial" w:cs="Arial"/>
          <w:sz w:val="22"/>
          <w:szCs w:val="22"/>
        </w:rPr>
        <w:t xml:space="preserve"> источник</w:t>
      </w:r>
      <w:r w:rsidR="00F57D2C">
        <w:rPr>
          <w:rFonts w:ascii="Arial" w:hAnsi="Arial" w:cs="Arial"/>
          <w:sz w:val="22"/>
          <w:szCs w:val="22"/>
        </w:rPr>
        <w:t>и</w:t>
      </w:r>
      <w:r w:rsidRPr="007F549D">
        <w:rPr>
          <w:rFonts w:ascii="Arial" w:hAnsi="Arial" w:cs="Arial"/>
          <w:sz w:val="22"/>
          <w:szCs w:val="22"/>
        </w:rPr>
        <w:t xml:space="preserve"> бесперебойного питания</w:t>
      </w:r>
      <w:r w:rsidR="00232035" w:rsidRPr="00F57D2C">
        <w:rPr>
          <w:rFonts w:ascii="Arial" w:hAnsi="Arial" w:cs="Arial"/>
          <w:sz w:val="22"/>
          <w:szCs w:val="22"/>
        </w:rPr>
        <w:t xml:space="preserve"> </w:t>
      </w:r>
      <w:r w:rsidR="008A464A" w:rsidRPr="00F57D2C">
        <w:rPr>
          <w:rFonts w:ascii="Arial" w:hAnsi="Arial" w:cs="Arial"/>
          <w:sz w:val="22"/>
          <w:szCs w:val="22"/>
        </w:rPr>
        <w:t>с двойным низкочастотным преобразованием входного напряжения (</w:t>
      </w:r>
      <w:proofErr w:type="spellStart"/>
      <w:r w:rsidR="008A464A" w:rsidRPr="00F57D2C">
        <w:rPr>
          <w:rFonts w:ascii="Arial" w:hAnsi="Arial" w:cs="Arial"/>
          <w:sz w:val="22"/>
          <w:szCs w:val="22"/>
        </w:rPr>
        <w:t>Online</w:t>
      </w:r>
      <w:proofErr w:type="spellEnd"/>
      <w:r w:rsidR="008A464A" w:rsidRPr="00F57D2C">
        <w:rPr>
          <w:rFonts w:ascii="Arial" w:hAnsi="Arial" w:cs="Arial"/>
          <w:sz w:val="22"/>
          <w:szCs w:val="22"/>
        </w:rPr>
        <w:t>).</w:t>
      </w:r>
    </w:p>
    <w:p w14:paraId="18D49157" w14:textId="119F2B17" w:rsidR="007F549D" w:rsidRPr="007F549D" w:rsidRDefault="00D60A38" w:rsidP="007F549D">
      <w:pPr>
        <w:spacing w:after="225"/>
        <w:textAlignment w:val="top"/>
        <w:outlineLvl w:val="1"/>
        <w:rPr>
          <w:rFonts w:ascii="Arial" w:hAnsi="Arial" w:cs="Arial"/>
          <w:sz w:val="32"/>
          <w:szCs w:val="32"/>
        </w:rPr>
      </w:pPr>
      <w:r w:rsidRPr="00F57D2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3D21488A" wp14:editId="2244C7E8">
            <wp:simplePos x="0" y="0"/>
            <wp:positionH relativeFrom="margin">
              <wp:align>right</wp:align>
            </wp:positionH>
            <wp:positionV relativeFrom="paragraph">
              <wp:posOffset>77470</wp:posOffset>
            </wp:positionV>
            <wp:extent cx="1828800" cy="3600000"/>
            <wp:effectExtent l="0" t="0" r="0" b="635"/>
            <wp:wrapTight wrapText="bothSides">
              <wp:wrapPolygon edited="0">
                <wp:start x="0" y="0"/>
                <wp:lineTo x="0" y="21490"/>
                <wp:lineTo x="21375" y="21490"/>
                <wp:lineTo x="21375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549D" w:rsidRPr="007F549D">
        <w:rPr>
          <w:rFonts w:ascii="Arial" w:hAnsi="Arial" w:cs="Arial"/>
          <w:sz w:val="32"/>
          <w:szCs w:val="32"/>
        </w:rPr>
        <w:t>Преимущества и технические особенности</w:t>
      </w:r>
    </w:p>
    <w:p w14:paraId="3F335F48" w14:textId="3A1D5052" w:rsidR="001E5959" w:rsidRPr="00F57D2C" w:rsidRDefault="007F549D" w:rsidP="001E5959">
      <w:pPr>
        <w:numPr>
          <w:ilvl w:val="0"/>
          <w:numId w:val="5"/>
        </w:numPr>
        <w:spacing w:after="100" w:afterAutospacing="1"/>
        <w:ind w:left="357" w:hanging="357"/>
        <w:textAlignment w:val="top"/>
        <w:rPr>
          <w:rFonts w:ascii="Arial" w:hAnsi="Arial" w:cs="Arial"/>
          <w:sz w:val="22"/>
          <w:szCs w:val="22"/>
        </w:rPr>
      </w:pPr>
      <w:r w:rsidRPr="007F549D">
        <w:rPr>
          <w:rFonts w:ascii="Arial" w:hAnsi="Arial" w:cs="Arial"/>
          <w:sz w:val="22"/>
          <w:szCs w:val="22"/>
        </w:rPr>
        <w:t xml:space="preserve">Интерактивное двойное преобразование с полным </w:t>
      </w:r>
      <w:r w:rsidR="00232035" w:rsidRPr="00F57D2C">
        <w:rPr>
          <w:rFonts w:ascii="Arial" w:hAnsi="Arial" w:cs="Arial"/>
          <w:sz w:val="22"/>
          <w:szCs w:val="22"/>
        </w:rPr>
        <w:t xml:space="preserve">цифровым </w:t>
      </w:r>
      <w:r w:rsidRPr="007F549D">
        <w:rPr>
          <w:rFonts w:ascii="Arial" w:hAnsi="Arial" w:cs="Arial"/>
          <w:sz w:val="22"/>
          <w:szCs w:val="22"/>
        </w:rPr>
        <w:t xml:space="preserve">контролем DSP </w:t>
      </w:r>
    </w:p>
    <w:p w14:paraId="28F3DD13" w14:textId="51ACAD39" w:rsidR="001E5959" w:rsidRPr="00F57D2C" w:rsidRDefault="007F549D" w:rsidP="001E5959">
      <w:pPr>
        <w:numPr>
          <w:ilvl w:val="0"/>
          <w:numId w:val="5"/>
        </w:numPr>
        <w:spacing w:after="100" w:afterAutospacing="1"/>
        <w:ind w:left="357" w:hanging="357"/>
        <w:textAlignment w:val="top"/>
        <w:rPr>
          <w:rFonts w:ascii="Arial" w:hAnsi="Arial" w:cs="Arial"/>
          <w:sz w:val="22"/>
          <w:szCs w:val="22"/>
        </w:rPr>
      </w:pPr>
      <w:r w:rsidRPr="007F549D">
        <w:rPr>
          <w:rFonts w:ascii="Arial" w:hAnsi="Arial" w:cs="Arial"/>
          <w:sz w:val="22"/>
          <w:szCs w:val="22"/>
        </w:rPr>
        <w:t>IGBT-инвертор с выходным изолирующим трансформатором</w:t>
      </w:r>
    </w:p>
    <w:p w14:paraId="398BB343" w14:textId="77777777" w:rsidR="001E5959" w:rsidRPr="00F57D2C" w:rsidRDefault="007F549D" w:rsidP="001E5959">
      <w:pPr>
        <w:numPr>
          <w:ilvl w:val="0"/>
          <w:numId w:val="5"/>
        </w:numPr>
        <w:spacing w:after="100" w:afterAutospacing="1"/>
        <w:ind w:left="357" w:hanging="357"/>
        <w:textAlignment w:val="top"/>
        <w:rPr>
          <w:rFonts w:ascii="Arial" w:hAnsi="Arial" w:cs="Arial"/>
          <w:sz w:val="22"/>
          <w:szCs w:val="22"/>
        </w:rPr>
      </w:pPr>
      <w:r w:rsidRPr="007F549D">
        <w:rPr>
          <w:rFonts w:ascii="Arial" w:hAnsi="Arial" w:cs="Arial"/>
          <w:sz w:val="22"/>
          <w:szCs w:val="22"/>
        </w:rPr>
        <w:t xml:space="preserve">Коэффициент выходной мощности 0,9 </w:t>
      </w:r>
    </w:p>
    <w:p w14:paraId="77C56904" w14:textId="77777777" w:rsidR="001E5959" w:rsidRPr="00F57D2C" w:rsidRDefault="008A464A" w:rsidP="001E5959">
      <w:pPr>
        <w:numPr>
          <w:ilvl w:val="0"/>
          <w:numId w:val="5"/>
        </w:numPr>
        <w:spacing w:after="100" w:afterAutospacing="1"/>
        <w:ind w:left="357" w:hanging="357"/>
        <w:textAlignment w:val="top"/>
        <w:rPr>
          <w:rFonts w:ascii="Arial" w:hAnsi="Arial" w:cs="Arial"/>
          <w:sz w:val="22"/>
          <w:szCs w:val="22"/>
        </w:rPr>
      </w:pPr>
      <w:r w:rsidRPr="00F57D2C">
        <w:rPr>
          <w:rFonts w:ascii="Arial" w:hAnsi="Arial" w:cs="Arial"/>
          <w:sz w:val="22"/>
          <w:szCs w:val="22"/>
        </w:rPr>
        <w:t>ИБП может работать со 100% несбалансированной нагрузкой</w:t>
      </w:r>
    </w:p>
    <w:p w14:paraId="4DC6EE3E" w14:textId="77777777" w:rsidR="001E5959" w:rsidRPr="00F57D2C" w:rsidRDefault="007F549D" w:rsidP="001E5959">
      <w:pPr>
        <w:numPr>
          <w:ilvl w:val="0"/>
          <w:numId w:val="5"/>
        </w:numPr>
        <w:spacing w:after="100" w:afterAutospacing="1"/>
        <w:ind w:left="357" w:hanging="357"/>
        <w:textAlignment w:val="top"/>
        <w:rPr>
          <w:rFonts w:ascii="Arial" w:hAnsi="Arial" w:cs="Arial"/>
          <w:sz w:val="22"/>
          <w:szCs w:val="22"/>
        </w:rPr>
      </w:pPr>
      <w:r w:rsidRPr="007F549D">
        <w:rPr>
          <w:rFonts w:ascii="Arial" w:hAnsi="Arial" w:cs="Arial"/>
          <w:sz w:val="22"/>
          <w:szCs w:val="22"/>
        </w:rPr>
        <w:t xml:space="preserve">Совместим с генератором </w:t>
      </w:r>
      <w:r w:rsidR="008A464A" w:rsidRPr="00F57D2C">
        <w:rPr>
          <w:rFonts w:ascii="Arial" w:hAnsi="Arial" w:cs="Arial"/>
          <w:sz w:val="22"/>
          <w:szCs w:val="22"/>
        </w:rPr>
        <w:t>любой модели</w:t>
      </w:r>
    </w:p>
    <w:p w14:paraId="0DC8C8CF" w14:textId="5BDB41C7" w:rsidR="001E5959" w:rsidRPr="00F57D2C" w:rsidRDefault="007F549D" w:rsidP="001E5959">
      <w:pPr>
        <w:numPr>
          <w:ilvl w:val="0"/>
          <w:numId w:val="5"/>
        </w:numPr>
        <w:spacing w:after="100" w:afterAutospacing="1"/>
        <w:ind w:left="357" w:hanging="357"/>
        <w:textAlignment w:val="top"/>
        <w:rPr>
          <w:rFonts w:ascii="Arial" w:hAnsi="Arial" w:cs="Arial"/>
          <w:sz w:val="22"/>
          <w:szCs w:val="22"/>
        </w:rPr>
      </w:pPr>
      <w:r w:rsidRPr="007F549D">
        <w:rPr>
          <w:rFonts w:ascii="Arial" w:hAnsi="Arial" w:cs="Arial"/>
          <w:sz w:val="22"/>
          <w:szCs w:val="22"/>
        </w:rPr>
        <w:t xml:space="preserve">Поддерживает холодный запуск аккумуляторов и автоматический перезапуск при восстановлении электропитания. </w:t>
      </w:r>
    </w:p>
    <w:p w14:paraId="05776024" w14:textId="406723C4" w:rsidR="000E035B" w:rsidRPr="00F57D2C" w:rsidRDefault="000E035B" w:rsidP="001E5959">
      <w:pPr>
        <w:numPr>
          <w:ilvl w:val="0"/>
          <w:numId w:val="5"/>
        </w:numPr>
        <w:spacing w:after="100" w:afterAutospacing="1"/>
        <w:ind w:left="357" w:hanging="357"/>
        <w:textAlignment w:val="top"/>
        <w:rPr>
          <w:rFonts w:ascii="Arial" w:hAnsi="Arial" w:cs="Arial"/>
          <w:sz w:val="22"/>
          <w:szCs w:val="22"/>
        </w:rPr>
      </w:pPr>
      <w:r w:rsidRPr="00F57D2C">
        <w:rPr>
          <w:rFonts w:ascii="Arial" w:hAnsi="Arial" w:cs="Arial"/>
          <w:sz w:val="22"/>
          <w:szCs w:val="22"/>
        </w:rPr>
        <w:t>Трехступенчатый заряд батарей, автоматический переключатель плавающего / уравнительного заряда, устанавливаемое периодическое самотестирование</w:t>
      </w:r>
    </w:p>
    <w:p w14:paraId="1C13AE99" w14:textId="77777777" w:rsidR="001E5959" w:rsidRPr="00F57D2C" w:rsidRDefault="007F549D" w:rsidP="001E5959">
      <w:pPr>
        <w:numPr>
          <w:ilvl w:val="0"/>
          <w:numId w:val="5"/>
        </w:numPr>
        <w:spacing w:after="100" w:afterAutospacing="1"/>
        <w:ind w:left="357" w:hanging="357"/>
        <w:textAlignment w:val="top"/>
        <w:rPr>
          <w:rFonts w:ascii="Arial" w:hAnsi="Arial" w:cs="Arial"/>
          <w:sz w:val="22"/>
          <w:szCs w:val="22"/>
        </w:rPr>
      </w:pPr>
      <w:r w:rsidRPr="007F549D">
        <w:rPr>
          <w:rFonts w:ascii="Arial" w:hAnsi="Arial" w:cs="Arial"/>
          <w:sz w:val="22"/>
          <w:szCs w:val="22"/>
        </w:rPr>
        <w:t xml:space="preserve">Режим ECO для экономии энергии </w:t>
      </w:r>
    </w:p>
    <w:p w14:paraId="049E802E" w14:textId="77777777" w:rsidR="001E5959" w:rsidRPr="00F57D2C" w:rsidRDefault="007F549D" w:rsidP="001E5959">
      <w:pPr>
        <w:numPr>
          <w:ilvl w:val="0"/>
          <w:numId w:val="5"/>
        </w:numPr>
        <w:spacing w:after="100" w:afterAutospacing="1"/>
        <w:ind w:left="357" w:hanging="357"/>
        <w:textAlignment w:val="top"/>
        <w:rPr>
          <w:rFonts w:ascii="Arial" w:hAnsi="Arial" w:cs="Arial"/>
          <w:sz w:val="22"/>
          <w:szCs w:val="22"/>
        </w:rPr>
      </w:pPr>
      <w:r w:rsidRPr="007F549D">
        <w:rPr>
          <w:rFonts w:ascii="Arial" w:hAnsi="Arial" w:cs="Arial"/>
          <w:sz w:val="22"/>
          <w:szCs w:val="22"/>
        </w:rPr>
        <w:t xml:space="preserve">Сенсорный экран с диагональю 5,7 дюйма, удобный интерфейс пользователя и машины </w:t>
      </w:r>
    </w:p>
    <w:p w14:paraId="00668322" w14:textId="77777777" w:rsidR="001E5959" w:rsidRPr="00F57D2C" w:rsidRDefault="007F549D" w:rsidP="001E5959">
      <w:pPr>
        <w:numPr>
          <w:ilvl w:val="0"/>
          <w:numId w:val="5"/>
        </w:numPr>
        <w:spacing w:after="100" w:afterAutospacing="1"/>
        <w:ind w:left="357" w:hanging="357"/>
        <w:textAlignment w:val="top"/>
        <w:rPr>
          <w:rFonts w:ascii="Arial" w:hAnsi="Arial" w:cs="Arial"/>
          <w:sz w:val="22"/>
          <w:szCs w:val="22"/>
        </w:rPr>
      </w:pPr>
      <w:r w:rsidRPr="007F549D">
        <w:rPr>
          <w:rFonts w:ascii="Arial" w:hAnsi="Arial" w:cs="Arial"/>
          <w:sz w:val="22"/>
          <w:szCs w:val="22"/>
        </w:rPr>
        <w:t>Интеллектуальная функция самодиагностики, все виды защиты от сбоев,</w:t>
      </w:r>
      <w:r w:rsidR="009B15AC" w:rsidRPr="00F57D2C">
        <w:rPr>
          <w:rFonts w:ascii="Arial" w:hAnsi="Arial" w:cs="Arial"/>
          <w:sz w:val="22"/>
          <w:szCs w:val="22"/>
        </w:rPr>
        <w:t xml:space="preserve"> журнал </w:t>
      </w:r>
      <w:r w:rsidRPr="007F549D">
        <w:rPr>
          <w:rFonts w:ascii="Arial" w:hAnsi="Arial" w:cs="Arial"/>
          <w:sz w:val="22"/>
          <w:szCs w:val="22"/>
        </w:rPr>
        <w:t xml:space="preserve">хранения </w:t>
      </w:r>
      <w:r w:rsidR="009B15AC" w:rsidRPr="00F57D2C">
        <w:rPr>
          <w:rFonts w:ascii="Arial" w:hAnsi="Arial" w:cs="Arial"/>
          <w:sz w:val="22"/>
          <w:szCs w:val="22"/>
        </w:rPr>
        <w:t>событий</w:t>
      </w:r>
      <w:r w:rsidRPr="007F549D">
        <w:rPr>
          <w:rFonts w:ascii="Arial" w:hAnsi="Arial" w:cs="Arial"/>
          <w:sz w:val="22"/>
          <w:szCs w:val="22"/>
        </w:rPr>
        <w:t xml:space="preserve"> </w:t>
      </w:r>
    </w:p>
    <w:p w14:paraId="325FDA45" w14:textId="77777777" w:rsidR="001E5959" w:rsidRPr="00F57D2C" w:rsidRDefault="007F549D" w:rsidP="001E5959">
      <w:pPr>
        <w:numPr>
          <w:ilvl w:val="0"/>
          <w:numId w:val="5"/>
        </w:numPr>
        <w:spacing w:after="100" w:afterAutospacing="1"/>
        <w:ind w:left="357" w:hanging="357"/>
        <w:textAlignment w:val="top"/>
        <w:rPr>
          <w:rFonts w:ascii="Arial" w:hAnsi="Arial" w:cs="Arial"/>
          <w:sz w:val="22"/>
          <w:szCs w:val="22"/>
        </w:rPr>
      </w:pPr>
      <w:r w:rsidRPr="007F549D">
        <w:rPr>
          <w:rFonts w:ascii="Arial" w:hAnsi="Arial" w:cs="Arial"/>
          <w:sz w:val="22"/>
          <w:szCs w:val="22"/>
        </w:rPr>
        <w:t xml:space="preserve">Высокий MTBF (&gt; 200 000 часов) </w:t>
      </w:r>
    </w:p>
    <w:p w14:paraId="629E9A6E" w14:textId="77777777" w:rsidR="001E5959" w:rsidRPr="00F57D2C" w:rsidRDefault="007F549D" w:rsidP="001E5959">
      <w:pPr>
        <w:numPr>
          <w:ilvl w:val="0"/>
          <w:numId w:val="5"/>
        </w:numPr>
        <w:spacing w:after="100" w:afterAutospacing="1"/>
        <w:ind w:left="357" w:hanging="357"/>
        <w:textAlignment w:val="top"/>
        <w:rPr>
          <w:rFonts w:ascii="Arial" w:hAnsi="Arial" w:cs="Arial"/>
          <w:sz w:val="22"/>
          <w:szCs w:val="22"/>
        </w:rPr>
      </w:pPr>
      <w:r w:rsidRPr="007F549D">
        <w:rPr>
          <w:rFonts w:ascii="Arial" w:hAnsi="Arial" w:cs="Arial"/>
          <w:sz w:val="22"/>
          <w:szCs w:val="22"/>
        </w:rPr>
        <w:t xml:space="preserve">Низкий MTTR (&lt;0,5h) </w:t>
      </w:r>
    </w:p>
    <w:p w14:paraId="4A46B2F4" w14:textId="77777777" w:rsidR="001E5959" w:rsidRPr="00F57D2C" w:rsidRDefault="009B15AC" w:rsidP="001E5959">
      <w:pPr>
        <w:numPr>
          <w:ilvl w:val="0"/>
          <w:numId w:val="5"/>
        </w:numPr>
        <w:spacing w:after="100" w:afterAutospacing="1"/>
        <w:ind w:left="357" w:hanging="357"/>
        <w:textAlignment w:val="top"/>
        <w:rPr>
          <w:rFonts w:ascii="Arial" w:hAnsi="Arial" w:cs="Arial"/>
          <w:sz w:val="22"/>
          <w:szCs w:val="22"/>
        </w:rPr>
      </w:pPr>
      <w:r w:rsidRPr="00F57D2C">
        <w:rPr>
          <w:rFonts w:ascii="Arial" w:hAnsi="Arial" w:cs="Arial"/>
          <w:sz w:val="22"/>
          <w:szCs w:val="22"/>
        </w:rPr>
        <w:t>А</w:t>
      </w:r>
      <w:r w:rsidR="007F549D" w:rsidRPr="007F549D">
        <w:rPr>
          <w:rFonts w:ascii="Arial" w:hAnsi="Arial" w:cs="Arial"/>
          <w:sz w:val="22"/>
          <w:szCs w:val="22"/>
        </w:rPr>
        <w:t xml:space="preserve">варийное отключение (EPO) </w:t>
      </w:r>
    </w:p>
    <w:p w14:paraId="7446C4EC" w14:textId="581BA1B5" w:rsidR="001E5959" w:rsidRPr="00F57D2C" w:rsidRDefault="007F549D" w:rsidP="001E5959">
      <w:pPr>
        <w:numPr>
          <w:ilvl w:val="0"/>
          <w:numId w:val="5"/>
        </w:numPr>
        <w:spacing w:after="100" w:afterAutospacing="1"/>
        <w:ind w:left="357" w:hanging="357"/>
        <w:textAlignment w:val="top"/>
        <w:rPr>
          <w:rFonts w:ascii="Arial" w:hAnsi="Arial" w:cs="Arial"/>
          <w:sz w:val="22"/>
          <w:szCs w:val="22"/>
        </w:rPr>
      </w:pPr>
      <w:r w:rsidRPr="007F549D">
        <w:rPr>
          <w:rFonts w:ascii="Arial" w:hAnsi="Arial" w:cs="Arial"/>
          <w:sz w:val="22"/>
          <w:szCs w:val="22"/>
        </w:rPr>
        <w:t xml:space="preserve">Стандартные порты: RS232, </w:t>
      </w:r>
      <w:r w:rsidR="002556EA">
        <w:rPr>
          <w:rFonts w:ascii="Arial" w:hAnsi="Arial" w:cs="Arial"/>
          <w:sz w:val="22"/>
          <w:szCs w:val="22"/>
        </w:rPr>
        <w:t>RS485, порт связи с сухими контактами</w:t>
      </w:r>
      <w:r w:rsidRPr="007F549D">
        <w:rPr>
          <w:rFonts w:ascii="Arial" w:hAnsi="Arial" w:cs="Arial"/>
          <w:sz w:val="22"/>
          <w:szCs w:val="22"/>
        </w:rPr>
        <w:t xml:space="preserve"> </w:t>
      </w:r>
    </w:p>
    <w:p w14:paraId="2B4BC4FD" w14:textId="77777777" w:rsidR="001E5959" w:rsidRPr="00F57D2C" w:rsidRDefault="007F549D" w:rsidP="001E5959">
      <w:pPr>
        <w:numPr>
          <w:ilvl w:val="0"/>
          <w:numId w:val="5"/>
        </w:numPr>
        <w:spacing w:after="100" w:afterAutospacing="1"/>
        <w:ind w:left="357" w:hanging="357"/>
        <w:textAlignment w:val="top"/>
        <w:rPr>
          <w:rFonts w:ascii="Arial" w:hAnsi="Arial" w:cs="Arial"/>
          <w:sz w:val="22"/>
          <w:szCs w:val="22"/>
        </w:rPr>
      </w:pPr>
      <w:r w:rsidRPr="007F549D">
        <w:rPr>
          <w:rFonts w:ascii="Arial" w:hAnsi="Arial" w:cs="Arial"/>
          <w:sz w:val="22"/>
          <w:szCs w:val="22"/>
        </w:rPr>
        <w:t xml:space="preserve">SNMP (опционально) </w:t>
      </w:r>
    </w:p>
    <w:p w14:paraId="7B691A9C" w14:textId="77777777" w:rsidR="001E5959" w:rsidRPr="00F57D2C" w:rsidRDefault="009B15AC" w:rsidP="001E5959">
      <w:pPr>
        <w:numPr>
          <w:ilvl w:val="0"/>
          <w:numId w:val="5"/>
        </w:numPr>
        <w:spacing w:after="100" w:afterAutospacing="1"/>
        <w:ind w:left="357" w:hanging="357"/>
        <w:textAlignment w:val="top"/>
        <w:rPr>
          <w:rFonts w:ascii="Arial" w:hAnsi="Arial" w:cs="Arial"/>
          <w:sz w:val="22"/>
          <w:szCs w:val="22"/>
        </w:rPr>
      </w:pPr>
      <w:r w:rsidRPr="00F57D2C">
        <w:rPr>
          <w:rFonts w:ascii="Arial" w:hAnsi="Arial" w:cs="Arial"/>
          <w:sz w:val="22"/>
          <w:szCs w:val="22"/>
        </w:rPr>
        <w:t>П</w:t>
      </w:r>
      <w:r w:rsidR="007F549D" w:rsidRPr="007F549D">
        <w:rPr>
          <w:rFonts w:ascii="Arial" w:hAnsi="Arial" w:cs="Arial"/>
          <w:sz w:val="22"/>
          <w:szCs w:val="22"/>
        </w:rPr>
        <w:t xml:space="preserve">араллельная работа до 6 ИБП </w:t>
      </w:r>
    </w:p>
    <w:p w14:paraId="6C7ABB2D" w14:textId="113362FC" w:rsidR="007F549D" w:rsidRPr="00F57D2C" w:rsidRDefault="007F549D" w:rsidP="001E5959">
      <w:pPr>
        <w:numPr>
          <w:ilvl w:val="0"/>
          <w:numId w:val="5"/>
        </w:numPr>
        <w:spacing w:after="100" w:afterAutospacing="1"/>
        <w:ind w:left="357" w:hanging="357"/>
        <w:textAlignment w:val="top"/>
        <w:rPr>
          <w:rFonts w:ascii="Arial" w:hAnsi="Arial" w:cs="Arial"/>
          <w:sz w:val="22"/>
          <w:szCs w:val="22"/>
        </w:rPr>
      </w:pPr>
      <w:r w:rsidRPr="007F549D">
        <w:rPr>
          <w:rFonts w:ascii="Arial" w:hAnsi="Arial" w:cs="Arial"/>
          <w:sz w:val="22"/>
          <w:szCs w:val="22"/>
        </w:rPr>
        <w:t xml:space="preserve">Дополнительный входной фильтр для улучшения коэффициента входной мощности </w:t>
      </w:r>
      <w:r w:rsidR="009B15AC" w:rsidRPr="00F57D2C">
        <w:rPr>
          <w:rFonts w:ascii="Arial" w:hAnsi="Arial" w:cs="Arial"/>
          <w:sz w:val="22"/>
          <w:szCs w:val="22"/>
        </w:rPr>
        <w:t xml:space="preserve">(опционально) </w:t>
      </w:r>
    </w:p>
    <w:tbl>
      <w:tblPr>
        <w:tblpPr w:leftFromText="45" w:rightFromText="45" w:vertAnchor="text" w:tblpXSpec="right" w:tblpYSpec="center"/>
        <w:tblW w:w="175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63"/>
      </w:tblGrid>
      <w:tr w:rsidR="00F57D2C" w:rsidRPr="00F57D2C" w14:paraId="2B587E48" w14:textId="77777777">
        <w:tc>
          <w:tcPr>
            <w:tcW w:w="0" w:type="auto"/>
            <w:vAlign w:val="center"/>
            <w:hideMark/>
          </w:tcPr>
          <w:p w14:paraId="3B6BA2FC" w14:textId="5B124D48" w:rsidR="00C15952" w:rsidRPr="00F57D2C" w:rsidRDefault="00C15952" w:rsidP="00C159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CD8D1C" w14:textId="1B3F4372" w:rsidR="00C15952" w:rsidRPr="00F57D2C" w:rsidRDefault="00C15952" w:rsidP="00704601">
      <w:pPr>
        <w:outlineLvl w:val="1"/>
        <w:rPr>
          <w:rFonts w:ascii="Arial" w:hAnsi="Arial" w:cs="Arial"/>
          <w:b/>
          <w:bCs/>
          <w:sz w:val="32"/>
          <w:szCs w:val="32"/>
        </w:rPr>
      </w:pPr>
      <w:r w:rsidRPr="00F57D2C">
        <w:rPr>
          <w:rFonts w:ascii="Arial" w:hAnsi="Arial" w:cs="Arial"/>
          <w:b/>
          <w:bCs/>
          <w:sz w:val="32"/>
          <w:szCs w:val="32"/>
        </w:rPr>
        <w:t>Технические характеристики</w:t>
      </w:r>
    </w:p>
    <w:p w14:paraId="650B33AB" w14:textId="77777777" w:rsidR="00672FDE" w:rsidRPr="00F57D2C" w:rsidRDefault="00672FDE" w:rsidP="00704601">
      <w:pPr>
        <w:outlineLvl w:val="1"/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89"/>
        <w:gridCol w:w="7674"/>
      </w:tblGrid>
      <w:tr w:rsidR="00F57D2C" w:rsidRPr="00F57D2C" w14:paraId="53318985" w14:textId="77777777" w:rsidTr="00FE2953">
        <w:tc>
          <w:tcPr>
            <w:tcW w:w="1333" w:type="pct"/>
            <w:tcBorders>
              <w:top w:val="single" w:sz="6" w:space="0" w:color="4169E1"/>
              <w:left w:val="dashed" w:sz="2" w:space="0" w:color="4169E1"/>
              <w:bottom w:val="single" w:sz="6" w:space="0" w:color="4169E1"/>
              <w:right w:val="nil"/>
            </w:tcBorders>
            <w:shd w:val="clear" w:color="auto" w:fill="FFFF0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0AB23F7" w14:textId="77777777" w:rsidR="00FE2953" w:rsidRPr="00F57D2C" w:rsidRDefault="00FE2953" w:rsidP="00C159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57D2C">
              <w:rPr>
                <w:rFonts w:ascii="Arial" w:hAnsi="Arial" w:cs="Arial"/>
                <w:b/>
                <w:bCs/>
                <w:sz w:val="22"/>
                <w:szCs w:val="22"/>
              </w:rPr>
              <w:t>Модель</w:t>
            </w:r>
          </w:p>
        </w:tc>
        <w:tc>
          <w:tcPr>
            <w:tcW w:w="3667" w:type="pct"/>
            <w:tcBorders>
              <w:top w:val="single" w:sz="6" w:space="0" w:color="464451"/>
              <w:left w:val="dashed" w:sz="6" w:space="0" w:color="464451"/>
              <w:bottom w:val="single" w:sz="6" w:space="0" w:color="464451"/>
            </w:tcBorders>
            <w:shd w:val="clear" w:color="auto" w:fill="FFFF0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08FAECB" w14:textId="56CCA793" w:rsidR="00FE2953" w:rsidRPr="00F57D2C" w:rsidRDefault="00D60A38" w:rsidP="00A21CE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F57D2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L890 3/3 </w:t>
            </w:r>
            <w:r w:rsidR="00D61DE3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3</w:t>
            </w:r>
            <w:r w:rsidRPr="00F57D2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0kVA</w:t>
            </w:r>
          </w:p>
        </w:tc>
      </w:tr>
      <w:tr w:rsidR="00F57D2C" w:rsidRPr="00F57D2C" w14:paraId="570C8522" w14:textId="77777777" w:rsidTr="00FE2953">
        <w:tc>
          <w:tcPr>
            <w:tcW w:w="1333" w:type="pct"/>
            <w:tcBorders>
              <w:top w:val="nil"/>
              <w:left w:val="nil"/>
              <w:bottom w:val="single" w:sz="6" w:space="0" w:color="464451"/>
              <w:right w:val="nil"/>
            </w:tcBorders>
            <w:vAlign w:val="center"/>
            <w:hideMark/>
          </w:tcPr>
          <w:p w14:paraId="2E75A330" w14:textId="688319E0" w:rsidR="00FE2953" w:rsidRPr="00F57D2C" w:rsidRDefault="00FE2953" w:rsidP="00C15952">
            <w:pPr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Полная мощность</w:t>
            </w:r>
          </w:p>
        </w:tc>
        <w:tc>
          <w:tcPr>
            <w:tcW w:w="3667" w:type="pct"/>
            <w:tcBorders>
              <w:top w:val="nil"/>
              <w:left w:val="dashed" w:sz="6" w:space="0" w:color="464451"/>
              <w:bottom w:val="single" w:sz="6" w:space="0" w:color="464451"/>
            </w:tcBorders>
            <w:vAlign w:val="center"/>
            <w:hideMark/>
          </w:tcPr>
          <w:p w14:paraId="7202232E" w14:textId="20F277EA" w:rsidR="00FE2953" w:rsidRPr="00F57D2C" w:rsidRDefault="00884DD0" w:rsidP="00A21C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FE2953" w:rsidRPr="00F57D2C">
              <w:rPr>
                <w:rFonts w:ascii="Arial" w:hAnsi="Arial" w:cs="Arial"/>
                <w:sz w:val="22"/>
                <w:szCs w:val="22"/>
              </w:rPr>
              <w:t>0</w:t>
            </w:r>
            <w:r w:rsidR="0000655B" w:rsidRPr="00F57D2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0655B" w:rsidRPr="00F57D2C">
              <w:rPr>
                <w:rFonts w:ascii="Arial" w:hAnsi="Arial" w:cs="Arial"/>
                <w:sz w:val="22"/>
                <w:szCs w:val="22"/>
              </w:rPr>
              <w:t>кВА</w:t>
            </w:r>
            <w:proofErr w:type="spellEnd"/>
          </w:p>
        </w:tc>
      </w:tr>
      <w:tr w:rsidR="00F57D2C" w:rsidRPr="00F57D2C" w14:paraId="60C0436B" w14:textId="77777777" w:rsidTr="00FE2953">
        <w:tc>
          <w:tcPr>
            <w:tcW w:w="1333" w:type="pct"/>
            <w:tcBorders>
              <w:top w:val="nil"/>
              <w:left w:val="nil"/>
              <w:bottom w:val="single" w:sz="6" w:space="0" w:color="464451"/>
              <w:right w:val="nil"/>
            </w:tcBorders>
            <w:vAlign w:val="center"/>
          </w:tcPr>
          <w:p w14:paraId="165C5913" w14:textId="6120FD2E" w:rsidR="00FE2953" w:rsidRPr="00F57D2C" w:rsidRDefault="00FE2953" w:rsidP="00C15952">
            <w:pPr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Активная мощность</w:t>
            </w:r>
          </w:p>
        </w:tc>
        <w:tc>
          <w:tcPr>
            <w:tcW w:w="3667" w:type="pct"/>
            <w:tcBorders>
              <w:top w:val="nil"/>
              <w:left w:val="dashed" w:sz="6" w:space="0" w:color="464451"/>
              <w:bottom w:val="single" w:sz="6" w:space="0" w:color="464451"/>
            </w:tcBorders>
            <w:vAlign w:val="center"/>
          </w:tcPr>
          <w:p w14:paraId="6FD1DAB5" w14:textId="4D52F094" w:rsidR="00FE2953" w:rsidRPr="00F57D2C" w:rsidRDefault="00884DD0" w:rsidP="00A21C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  <w:bookmarkStart w:id="0" w:name="_GoBack"/>
            <w:bookmarkEnd w:id="0"/>
            <w:r w:rsidR="0000655B" w:rsidRPr="00F57D2C">
              <w:rPr>
                <w:rFonts w:ascii="Arial" w:hAnsi="Arial" w:cs="Arial"/>
                <w:sz w:val="22"/>
                <w:szCs w:val="22"/>
              </w:rPr>
              <w:t xml:space="preserve"> кВт</w:t>
            </w:r>
          </w:p>
        </w:tc>
      </w:tr>
      <w:tr w:rsidR="00F57D2C" w:rsidRPr="00F57D2C" w14:paraId="26C86852" w14:textId="77777777" w:rsidTr="00FE2953">
        <w:tc>
          <w:tcPr>
            <w:tcW w:w="5000" w:type="pct"/>
            <w:gridSpan w:val="2"/>
            <w:tcBorders>
              <w:top w:val="nil"/>
              <w:left w:val="nil"/>
              <w:bottom w:val="single" w:sz="6" w:space="0" w:color="464451"/>
              <w:right w:val="nil"/>
            </w:tcBorders>
            <w:shd w:val="clear" w:color="auto" w:fill="CCCCCC"/>
            <w:vAlign w:val="center"/>
            <w:hideMark/>
          </w:tcPr>
          <w:p w14:paraId="4AE74ED7" w14:textId="77777777" w:rsidR="00C15952" w:rsidRPr="00F57D2C" w:rsidRDefault="00C15952" w:rsidP="00C15952">
            <w:pPr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b/>
                <w:bCs/>
                <w:sz w:val="22"/>
                <w:szCs w:val="22"/>
              </w:rPr>
              <w:t>Вход</w:t>
            </w:r>
          </w:p>
        </w:tc>
      </w:tr>
      <w:tr w:rsidR="00F57D2C" w:rsidRPr="00F57D2C" w14:paraId="3E3FE47E" w14:textId="77777777" w:rsidTr="00FE2953">
        <w:tc>
          <w:tcPr>
            <w:tcW w:w="1333" w:type="pct"/>
            <w:tcBorders>
              <w:top w:val="nil"/>
              <w:left w:val="nil"/>
              <w:bottom w:val="single" w:sz="6" w:space="0" w:color="464451"/>
              <w:right w:val="nil"/>
            </w:tcBorders>
            <w:vAlign w:val="center"/>
            <w:hideMark/>
          </w:tcPr>
          <w:p w14:paraId="7156DFF0" w14:textId="30FBCE80" w:rsidR="00C15952" w:rsidRPr="00F57D2C" w:rsidRDefault="00B56E27" w:rsidP="00C15952">
            <w:pPr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Напряжение</w:t>
            </w:r>
          </w:p>
        </w:tc>
        <w:tc>
          <w:tcPr>
            <w:tcW w:w="3667" w:type="pct"/>
            <w:tcBorders>
              <w:top w:val="nil"/>
              <w:left w:val="dashed" w:sz="6" w:space="0" w:color="464451"/>
              <w:bottom w:val="single" w:sz="6" w:space="0" w:color="464451"/>
              <w:right w:val="nil"/>
            </w:tcBorders>
            <w:vAlign w:val="center"/>
            <w:hideMark/>
          </w:tcPr>
          <w:p w14:paraId="2CD9E556" w14:textId="468E5ACF" w:rsidR="00C15952" w:rsidRPr="00F57D2C" w:rsidRDefault="009E3CC6" w:rsidP="00C159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380 В / 400 В / 415</w:t>
            </w:r>
            <w:r w:rsidR="0000655B" w:rsidRPr="00F57D2C">
              <w:rPr>
                <w:rFonts w:ascii="Arial" w:hAnsi="Arial" w:cs="Arial"/>
                <w:sz w:val="22"/>
                <w:szCs w:val="22"/>
              </w:rPr>
              <w:t xml:space="preserve"> В</w:t>
            </w:r>
          </w:p>
        </w:tc>
      </w:tr>
      <w:tr w:rsidR="00F57D2C" w:rsidRPr="00D61DE3" w14:paraId="1094300F" w14:textId="77777777" w:rsidTr="00FE2953">
        <w:tc>
          <w:tcPr>
            <w:tcW w:w="1333" w:type="pct"/>
            <w:tcBorders>
              <w:top w:val="nil"/>
              <w:left w:val="nil"/>
              <w:bottom w:val="single" w:sz="6" w:space="0" w:color="464451"/>
              <w:right w:val="nil"/>
            </w:tcBorders>
            <w:vAlign w:val="center"/>
            <w:hideMark/>
          </w:tcPr>
          <w:p w14:paraId="342D7DDB" w14:textId="32243502" w:rsidR="00C15952" w:rsidRPr="00F57D2C" w:rsidRDefault="00B56E27" w:rsidP="00C15952">
            <w:pPr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Диапазон напряжения</w:t>
            </w:r>
          </w:p>
        </w:tc>
        <w:tc>
          <w:tcPr>
            <w:tcW w:w="3667" w:type="pct"/>
            <w:tcBorders>
              <w:top w:val="nil"/>
              <w:left w:val="dashed" w:sz="6" w:space="0" w:color="464451"/>
              <w:bottom w:val="single" w:sz="6" w:space="0" w:color="464451"/>
              <w:right w:val="nil"/>
            </w:tcBorders>
            <w:vAlign w:val="center"/>
            <w:hideMark/>
          </w:tcPr>
          <w:p w14:paraId="50420A5B" w14:textId="04387449" w:rsidR="00C15952" w:rsidRPr="00D61DE3" w:rsidRDefault="00C15952" w:rsidP="00393E4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±25%</w:t>
            </w:r>
          </w:p>
        </w:tc>
      </w:tr>
      <w:tr w:rsidR="00F57D2C" w:rsidRPr="00F57D2C" w14:paraId="140B4487" w14:textId="77777777" w:rsidTr="00FE2953">
        <w:tc>
          <w:tcPr>
            <w:tcW w:w="1333" w:type="pct"/>
            <w:tcBorders>
              <w:top w:val="nil"/>
              <w:left w:val="nil"/>
              <w:bottom w:val="single" w:sz="6" w:space="0" w:color="464451"/>
              <w:right w:val="nil"/>
            </w:tcBorders>
            <w:vAlign w:val="center"/>
            <w:hideMark/>
          </w:tcPr>
          <w:p w14:paraId="2004719D" w14:textId="7680F8EF" w:rsidR="00C15952" w:rsidRPr="00F57D2C" w:rsidRDefault="00C15952" w:rsidP="00C15952">
            <w:pPr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Диапазон входной частоты</w:t>
            </w:r>
          </w:p>
        </w:tc>
        <w:tc>
          <w:tcPr>
            <w:tcW w:w="3667" w:type="pct"/>
            <w:tcBorders>
              <w:top w:val="nil"/>
              <w:left w:val="dashed" w:sz="6" w:space="0" w:color="464451"/>
              <w:bottom w:val="single" w:sz="6" w:space="0" w:color="464451"/>
              <w:right w:val="nil"/>
            </w:tcBorders>
            <w:vAlign w:val="center"/>
            <w:hideMark/>
          </w:tcPr>
          <w:p w14:paraId="6587566B" w14:textId="1A0EA6F8" w:rsidR="00C15952" w:rsidRPr="00F57D2C" w:rsidRDefault="00393E4A" w:rsidP="00C159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50/60</w:t>
            </w:r>
            <w:r w:rsidR="0000655B" w:rsidRPr="00F57D2C">
              <w:rPr>
                <w:rFonts w:ascii="Arial" w:hAnsi="Arial" w:cs="Arial"/>
                <w:sz w:val="22"/>
                <w:szCs w:val="22"/>
              </w:rPr>
              <w:t xml:space="preserve"> Гц</w:t>
            </w:r>
            <w:r w:rsidRPr="00F57D2C">
              <w:rPr>
                <w:rFonts w:ascii="Arial" w:hAnsi="Arial" w:cs="Arial"/>
                <w:sz w:val="22"/>
                <w:szCs w:val="22"/>
              </w:rPr>
              <w:t xml:space="preserve"> ±</w:t>
            </w:r>
            <w:r w:rsidR="00B56E27" w:rsidRPr="00F57D2C">
              <w:rPr>
                <w:rFonts w:ascii="Arial" w:hAnsi="Arial" w:cs="Arial"/>
                <w:sz w:val="22"/>
                <w:szCs w:val="22"/>
              </w:rPr>
              <w:t>5</w:t>
            </w:r>
            <w:r w:rsidR="00C15952" w:rsidRPr="00F57D2C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F57D2C" w:rsidRPr="00F57D2C" w14:paraId="1272D015" w14:textId="77777777" w:rsidTr="00FE2953">
        <w:tc>
          <w:tcPr>
            <w:tcW w:w="1333" w:type="pct"/>
            <w:tcBorders>
              <w:top w:val="nil"/>
              <w:left w:val="nil"/>
              <w:bottom w:val="single" w:sz="6" w:space="0" w:color="464451"/>
              <w:right w:val="nil"/>
            </w:tcBorders>
            <w:vAlign w:val="center"/>
            <w:hideMark/>
          </w:tcPr>
          <w:p w14:paraId="0F50B9F9" w14:textId="77777777" w:rsidR="00C15952" w:rsidRPr="00F57D2C" w:rsidRDefault="00C15952" w:rsidP="00C15952">
            <w:pPr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Коэффициент мощности</w:t>
            </w:r>
          </w:p>
        </w:tc>
        <w:tc>
          <w:tcPr>
            <w:tcW w:w="3667" w:type="pct"/>
            <w:tcBorders>
              <w:top w:val="nil"/>
              <w:left w:val="dashed" w:sz="6" w:space="0" w:color="464451"/>
              <w:bottom w:val="single" w:sz="6" w:space="0" w:color="464451"/>
              <w:right w:val="nil"/>
            </w:tcBorders>
            <w:vAlign w:val="center"/>
            <w:hideMark/>
          </w:tcPr>
          <w:p w14:paraId="26FB5183" w14:textId="53B36A42" w:rsidR="00C15952" w:rsidRPr="00F57D2C" w:rsidRDefault="00B56E27" w:rsidP="00C159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Не менее 0,95 (с фильтром)</w:t>
            </w:r>
          </w:p>
        </w:tc>
      </w:tr>
      <w:tr w:rsidR="00B56E27" w:rsidRPr="00F57D2C" w14:paraId="6F384DF7" w14:textId="77777777" w:rsidTr="00FE2953">
        <w:tc>
          <w:tcPr>
            <w:tcW w:w="1333" w:type="pct"/>
            <w:tcBorders>
              <w:top w:val="nil"/>
              <w:left w:val="nil"/>
              <w:bottom w:val="single" w:sz="6" w:space="0" w:color="464451"/>
              <w:right w:val="nil"/>
            </w:tcBorders>
            <w:vAlign w:val="center"/>
          </w:tcPr>
          <w:p w14:paraId="225F7195" w14:textId="2DFE57D1" w:rsidR="00B56E27" w:rsidRPr="00F57D2C" w:rsidRDefault="00B56E27" w:rsidP="00C15952">
            <w:pPr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Диапазон напряжения на байпасе</w:t>
            </w:r>
          </w:p>
        </w:tc>
        <w:tc>
          <w:tcPr>
            <w:tcW w:w="3667" w:type="pct"/>
            <w:tcBorders>
              <w:top w:val="nil"/>
              <w:left w:val="dashed" w:sz="6" w:space="0" w:color="464451"/>
              <w:bottom w:val="single" w:sz="6" w:space="0" w:color="464451"/>
              <w:right w:val="nil"/>
            </w:tcBorders>
            <w:vAlign w:val="center"/>
          </w:tcPr>
          <w:p w14:paraId="42952850" w14:textId="6B7E9E44" w:rsidR="00B56E27" w:rsidRPr="00F57D2C" w:rsidRDefault="00B56E27" w:rsidP="00C159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± 20% (устанавливаемый)</w:t>
            </w:r>
          </w:p>
        </w:tc>
      </w:tr>
      <w:tr w:rsidR="00B56E27" w:rsidRPr="00F57D2C" w14:paraId="53255372" w14:textId="77777777" w:rsidTr="00FE2953">
        <w:tc>
          <w:tcPr>
            <w:tcW w:w="1333" w:type="pct"/>
            <w:tcBorders>
              <w:top w:val="nil"/>
              <w:left w:val="nil"/>
              <w:bottom w:val="single" w:sz="6" w:space="0" w:color="464451"/>
              <w:right w:val="nil"/>
            </w:tcBorders>
            <w:vAlign w:val="center"/>
          </w:tcPr>
          <w:p w14:paraId="4B8F681F" w14:textId="753B74AA" w:rsidR="00B56E27" w:rsidRPr="00F57D2C" w:rsidRDefault="00B56E27" w:rsidP="00C15952">
            <w:pPr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Задержка запуска выпрямителя</w:t>
            </w:r>
          </w:p>
        </w:tc>
        <w:tc>
          <w:tcPr>
            <w:tcW w:w="3667" w:type="pct"/>
            <w:tcBorders>
              <w:top w:val="nil"/>
              <w:left w:val="dashed" w:sz="6" w:space="0" w:color="464451"/>
              <w:bottom w:val="single" w:sz="6" w:space="0" w:color="464451"/>
              <w:right w:val="nil"/>
            </w:tcBorders>
            <w:vAlign w:val="center"/>
          </w:tcPr>
          <w:p w14:paraId="579A3D0F" w14:textId="231AB904" w:rsidR="00B56E27" w:rsidRPr="00F57D2C" w:rsidRDefault="00B56E27" w:rsidP="00C159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1 ~ 300 с (устанавливается с панели дисплея)</w:t>
            </w:r>
          </w:p>
        </w:tc>
      </w:tr>
      <w:tr w:rsidR="00B56E27" w:rsidRPr="00F57D2C" w14:paraId="4220F91C" w14:textId="77777777" w:rsidTr="00FE2953">
        <w:tc>
          <w:tcPr>
            <w:tcW w:w="1333" w:type="pct"/>
            <w:tcBorders>
              <w:top w:val="nil"/>
              <w:left w:val="nil"/>
              <w:bottom w:val="single" w:sz="6" w:space="0" w:color="464451"/>
              <w:right w:val="nil"/>
            </w:tcBorders>
            <w:vAlign w:val="center"/>
          </w:tcPr>
          <w:p w14:paraId="107DF657" w14:textId="752B80DE" w:rsidR="00B56E27" w:rsidRPr="00F57D2C" w:rsidRDefault="00B56E27" w:rsidP="00C15952">
            <w:pPr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Диапазон напряжения в режиме ECO</w:t>
            </w:r>
          </w:p>
        </w:tc>
        <w:tc>
          <w:tcPr>
            <w:tcW w:w="3667" w:type="pct"/>
            <w:tcBorders>
              <w:top w:val="nil"/>
              <w:left w:val="dashed" w:sz="6" w:space="0" w:color="464451"/>
              <w:bottom w:val="single" w:sz="6" w:space="0" w:color="464451"/>
              <w:right w:val="nil"/>
            </w:tcBorders>
            <w:vAlign w:val="center"/>
          </w:tcPr>
          <w:p w14:paraId="4B6022B9" w14:textId="47BFF98B" w:rsidR="00B56E27" w:rsidRPr="00F57D2C" w:rsidRDefault="00B56E27" w:rsidP="00C159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±10% (устанавливаемый)</w:t>
            </w:r>
          </w:p>
        </w:tc>
      </w:tr>
      <w:tr w:rsidR="00F57D2C" w:rsidRPr="00F57D2C" w14:paraId="4490A3E8" w14:textId="77777777" w:rsidTr="00FE2953">
        <w:tc>
          <w:tcPr>
            <w:tcW w:w="5000" w:type="pct"/>
            <w:gridSpan w:val="2"/>
            <w:shd w:val="clear" w:color="auto" w:fill="CCCCCC"/>
            <w:vAlign w:val="center"/>
            <w:hideMark/>
          </w:tcPr>
          <w:p w14:paraId="4DDD79A6" w14:textId="77777777" w:rsidR="00C15952" w:rsidRPr="00F57D2C" w:rsidRDefault="00C15952" w:rsidP="00C15952">
            <w:pPr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b/>
                <w:bCs/>
                <w:sz w:val="22"/>
                <w:szCs w:val="22"/>
              </w:rPr>
              <w:t>Выход</w:t>
            </w:r>
          </w:p>
        </w:tc>
      </w:tr>
      <w:tr w:rsidR="00F57D2C" w:rsidRPr="00F57D2C" w14:paraId="5E9D90FB" w14:textId="77777777" w:rsidTr="00FE2953">
        <w:tc>
          <w:tcPr>
            <w:tcW w:w="1333" w:type="pct"/>
            <w:tcBorders>
              <w:top w:val="nil"/>
              <w:left w:val="nil"/>
              <w:bottom w:val="single" w:sz="6" w:space="0" w:color="464451"/>
              <w:right w:val="nil"/>
            </w:tcBorders>
            <w:vAlign w:val="center"/>
            <w:hideMark/>
          </w:tcPr>
          <w:p w14:paraId="7BECC382" w14:textId="20B8B2E7" w:rsidR="00C15952" w:rsidRPr="00F57D2C" w:rsidRDefault="00B56E27" w:rsidP="00C15952">
            <w:pPr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Выходное напряжение, В</w:t>
            </w:r>
          </w:p>
        </w:tc>
        <w:tc>
          <w:tcPr>
            <w:tcW w:w="3667" w:type="pct"/>
            <w:tcBorders>
              <w:top w:val="nil"/>
              <w:left w:val="dashed" w:sz="6" w:space="0" w:color="464451"/>
              <w:bottom w:val="single" w:sz="6" w:space="0" w:color="464451"/>
              <w:right w:val="nil"/>
            </w:tcBorders>
            <w:vAlign w:val="center"/>
            <w:hideMark/>
          </w:tcPr>
          <w:p w14:paraId="45155653" w14:textId="243BA92B" w:rsidR="00C15952" w:rsidRPr="00F57D2C" w:rsidRDefault="00B56E27" w:rsidP="00C159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380 В / 400 В / 415</w:t>
            </w:r>
          </w:p>
        </w:tc>
      </w:tr>
      <w:tr w:rsidR="00F57D2C" w:rsidRPr="00F57D2C" w14:paraId="4B9EEBE5" w14:textId="77777777" w:rsidTr="00FE2953">
        <w:tc>
          <w:tcPr>
            <w:tcW w:w="1333" w:type="pct"/>
            <w:tcBorders>
              <w:top w:val="nil"/>
              <w:left w:val="nil"/>
              <w:bottom w:val="single" w:sz="6" w:space="0" w:color="464451"/>
              <w:right w:val="nil"/>
            </w:tcBorders>
            <w:vAlign w:val="center"/>
            <w:hideMark/>
          </w:tcPr>
          <w:p w14:paraId="5DCFDD6D" w14:textId="2E3F4083" w:rsidR="00C15952" w:rsidRPr="00F57D2C" w:rsidRDefault="0000655B" w:rsidP="00C15952">
            <w:pPr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Точность</w:t>
            </w:r>
            <w:r w:rsidR="00C15952" w:rsidRPr="00F57D2C">
              <w:rPr>
                <w:rFonts w:ascii="Arial" w:hAnsi="Arial" w:cs="Arial"/>
                <w:sz w:val="22"/>
                <w:szCs w:val="22"/>
              </w:rPr>
              <w:t xml:space="preserve"> напряжени</w:t>
            </w:r>
            <w:r w:rsidRPr="00F57D2C">
              <w:rPr>
                <w:rFonts w:ascii="Arial" w:hAnsi="Arial" w:cs="Arial"/>
                <w:sz w:val="22"/>
                <w:szCs w:val="22"/>
              </w:rPr>
              <w:t>я</w:t>
            </w:r>
          </w:p>
        </w:tc>
        <w:tc>
          <w:tcPr>
            <w:tcW w:w="3667" w:type="pct"/>
            <w:tcBorders>
              <w:top w:val="nil"/>
              <w:left w:val="dashed" w:sz="6" w:space="0" w:color="464451"/>
              <w:bottom w:val="single" w:sz="6" w:space="0" w:color="464451"/>
              <w:right w:val="nil"/>
            </w:tcBorders>
            <w:vAlign w:val="center"/>
            <w:hideMark/>
          </w:tcPr>
          <w:p w14:paraId="0A6E7C30" w14:textId="1C301068" w:rsidR="00C15952" w:rsidRPr="00F57D2C" w:rsidRDefault="00C15952" w:rsidP="00C159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±1%</w:t>
            </w:r>
          </w:p>
        </w:tc>
      </w:tr>
      <w:tr w:rsidR="00F57D2C" w:rsidRPr="00F57D2C" w14:paraId="2863C296" w14:textId="77777777" w:rsidTr="00FE2953">
        <w:tc>
          <w:tcPr>
            <w:tcW w:w="1333" w:type="pct"/>
            <w:tcBorders>
              <w:top w:val="nil"/>
              <w:left w:val="nil"/>
              <w:bottom w:val="single" w:sz="6" w:space="0" w:color="464451"/>
              <w:right w:val="nil"/>
            </w:tcBorders>
            <w:vAlign w:val="center"/>
            <w:hideMark/>
          </w:tcPr>
          <w:p w14:paraId="2ACC7B59" w14:textId="77777777" w:rsidR="00C15952" w:rsidRPr="00F57D2C" w:rsidRDefault="00C15952" w:rsidP="00C15952">
            <w:pPr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Выходная частота</w:t>
            </w:r>
          </w:p>
        </w:tc>
        <w:tc>
          <w:tcPr>
            <w:tcW w:w="3667" w:type="pct"/>
            <w:tcBorders>
              <w:top w:val="nil"/>
              <w:left w:val="dashed" w:sz="6" w:space="0" w:color="464451"/>
              <w:bottom w:val="single" w:sz="6" w:space="0" w:color="464451"/>
              <w:right w:val="nil"/>
            </w:tcBorders>
            <w:vAlign w:val="center"/>
            <w:hideMark/>
          </w:tcPr>
          <w:p w14:paraId="01A4BFEE" w14:textId="662CD633" w:rsidR="00C15952" w:rsidRPr="00F57D2C" w:rsidRDefault="00B56E27" w:rsidP="00C159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 xml:space="preserve">Синхронизируется с </w:t>
            </w:r>
            <w:r w:rsidR="002B68DE" w:rsidRPr="00F57D2C">
              <w:rPr>
                <w:rFonts w:ascii="Arial" w:hAnsi="Arial" w:cs="Arial"/>
                <w:sz w:val="22"/>
                <w:szCs w:val="22"/>
              </w:rPr>
              <w:t>входной частотой</w:t>
            </w:r>
            <w:r w:rsidRPr="00F57D2C">
              <w:rPr>
                <w:rFonts w:ascii="Arial" w:hAnsi="Arial" w:cs="Arial"/>
                <w:sz w:val="22"/>
                <w:szCs w:val="22"/>
              </w:rPr>
              <w:t>; </w:t>
            </w:r>
            <w:r w:rsidR="0000655B" w:rsidRPr="00F57D2C">
              <w:rPr>
                <w:rFonts w:ascii="Arial" w:hAnsi="Arial" w:cs="Arial"/>
                <w:sz w:val="22"/>
                <w:szCs w:val="22"/>
              </w:rPr>
              <w:br/>
            </w:r>
            <w:r w:rsidRPr="00F57D2C">
              <w:rPr>
                <w:rFonts w:ascii="Arial" w:hAnsi="Arial" w:cs="Arial"/>
                <w:sz w:val="22"/>
                <w:szCs w:val="22"/>
              </w:rPr>
              <w:t xml:space="preserve">50/60 Гц ± 0,1% </w:t>
            </w:r>
            <w:r w:rsidR="00C15952" w:rsidRPr="00F57D2C">
              <w:rPr>
                <w:rFonts w:ascii="Arial" w:hAnsi="Arial" w:cs="Arial"/>
                <w:sz w:val="22"/>
                <w:szCs w:val="22"/>
              </w:rPr>
              <w:t>(в режиме работы от батарей)</w:t>
            </w:r>
          </w:p>
        </w:tc>
      </w:tr>
      <w:tr w:rsidR="00F57D2C" w:rsidRPr="00F57D2C" w14:paraId="1EF3A0E6" w14:textId="77777777" w:rsidTr="00FE2953">
        <w:tc>
          <w:tcPr>
            <w:tcW w:w="1333" w:type="pct"/>
            <w:tcBorders>
              <w:top w:val="nil"/>
              <w:left w:val="nil"/>
              <w:bottom w:val="single" w:sz="6" w:space="0" w:color="464451"/>
              <w:right w:val="nil"/>
            </w:tcBorders>
            <w:vAlign w:val="center"/>
            <w:hideMark/>
          </w:tcPr>
          <w:p w14:paraId="162CC605" w14:textId="77777777" w:rsidR="00C15952" w:rsidRPr="00F57D2C" w:rsidRDefault="00C15952" w:rsidP="00C15952">
            <w:pPr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Форма сигнала</w:t>
            </w:r>
          </w:p>
        </w:tc>
        <w:tc>
          <w:tcPr>
            <w:tcW w:w="3667" w:type="pct"/>
            <w:tcBorders>
              <w:top w:val="nil"/>
              <w:left w:val="dashed" w:sz="6" w:space="0" w:color="464451"/>
              <w:bottom w:val="single" w:sz="6" w:space="0" w:color="464451"/>
              <w:right w:val="nil"/>
            </w:tcBorders>
            <w:vAlign w:val="center"/>
            <w:hideMark/>
          </w:tcPr>
          <w:p w14:paraId="4EB55E68" w14:textId="77777777" w:rsidR="00C15952" w:rsidRPr="00F57D2C" w:rsidRDefault="00C15952" w:rsidP="00C159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Чистая синусоида</w:t>
            </w:r>
          </w:p>
        </w:tc>
      </w:tr>
      <w:tr w:rsidR="00F57D2C" w:rsidRPr="00F57D2C" w14:paraId="7D1A5146" w14:textId="77777777" w:rsidTr="00FE2953">
        <w:tc>
          <w:tcPr>
            <w:tcW w:w="1333" w:type="pct"/>
            <w:tcBorders>
              <w:top w:val="nil"/>
              <w:left w:val="nil"/>
              <w:bottom w:val="single" w:sz="6" w:space="0" w:color="464451"/>
              <w:right w:val="nil"/>
            </w:tcBorders>
            <w:vAlign w:val="center"/>
            <w:hideMark/>
          </w:tcPr>
          <w:p w14:paraId="037062F0" w14:textId="77777777" w:rsidR="00C15952" w:rsidRPr="00F57D2C" w:rsidRDefault="00C15952" w:rsidP="00C15952">
            <w:pPr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lastRenderedPageBreak/>
              <w:t>Коэффициент мощности</w:t>
            </w:r>
          </w:p>
        </w:tc>
        <w:tc>
          <w:tcPr>
            <w:tcW w:w="3667" w:type="pct"/>
            <w:tcBorders>
              <w:top w:val="nil"/>
              <w:left w:val="dashed" w:sz="6" w:space="0" w:color="464451"/>
              <w:bottom w:val="single" w:sz="6" w:space="0" w:color="464451"/>
              <w:right w:val="nil"/>
            </w:tcBorders>
            <w:vAlign w:val="center"/>
            <w:hideMark/>
          </w:tcPr>
          <w:p w14:paraId="09903A54" w14:textId="7B0521B6" w:rsidR="00C15952" w:rsidRPr="00F57D2C" w:rsidRDefault="00C15952" w:rsidP="00C159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0,</w:t>
            </w:r>
            <w:r w:rsidR="0000655B" w:rsidRPr="00F57D2C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F57D2C" w:rsidRPr="00F57D2C" w14:paraId="424B8A83" w14:textId="77777777" w:rsidTr="00FE2953">
        <w:tc>
          <w:tcPr>
            <w:tcW w:w="1333" w:type="pct"/>
            <w:tcBorders>
              <w:top w:val="nil"/>
              <w:left w:val="nil"/>
              <w:bottom w:val="single" w:sz="6" w:space="0" w:color="464451"/>
              <w:right w:val="nil"/>
            </w:tcBorders>
            <w:vAlign w:val="center"/>
            <w:hideMark/>
          </w:tcPr>
          <w:p w14:paraId="75ACE370" w14:textId="4E1B2DA3" w:rsidR="00C15952" w:rsidRPr="00F57D2C" w:rsidRDefault="00B56E27" w:rsidP="00C15952">
            <w:pPr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Гармонические и</w:t>
            </w:r>
            <w:r w:rsidR="00C15952" w:rsidRPr="00F57D2C">
              <w:rPr>
                <w:rFonts w:ascii="Arial" w:hAnsi="Arial" w:cs="Arial"/>
                <w:sz w:val="22"/>
                <w:szCs w:val="22"/>
              </w:rPr>
              <w:t>скажения (КНИ)</w:t>
            </w:r>
          </w:p>
        </w:tc>
        <w:tc>
          <w:tcPr>
            <w:tcW w:w="3667" w:type="pct"/>
            <w:tcBorders>
              <w:top w:val="nil"/>
              <w:left w:val="dashed" w:sz="6" w:space="0" w:color="464451"/>
              <w:bottom w:val="single" w:sz="6" w:space="0" w:color="464451"/>
              <w:right w:val="nil"/>
            </w:tcBorders>
            <w:vAlign w:val="center"/>
            <w:hideMark/>
          </w:tcPr>
          <w:p w14:paraId="049E2704" w14:textId="7237B5E5" w:rsidR="00C15952" w:rsidRPr="00F57D2C" w:rsidRDefault="00C15952" w:rsidP="00C159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 xml:space="preserve">Менее </w:t>
            </w:r>
            <w:r w:rsidR="0000655B" w:rsidRPr="00F57D2C">
              <w:rPr>
                <w:rFonts w:ascii="Arial" w:hAnsi="Arial" w:cs="Arial"/>
                <w:sz w:val="22"/>
                <w:szCs w:val="22"/>
              </w:rPr>
              <w:t>2</w:t>
            </w:r>
            <w:r w:rsidRPr="00F57D2C">
              <w:rPr>
                <w:rFonts w:ascii="Arial" w:hAnsi="Arial" w:cs="Arial"/>
                <w:sz w:val="22"/>
                <w:szCs w:val="22"/>
              </w:rPr>
              <w:t>% (линейная нагрузка); менее 5% (нелинейная нагрузка)</w:t>
            </w:r>
          </w:p>
        </w:tc>
      </w:tr>
      <w:tr w:rsidR="00F57D2C" w:rsidRPr="00F57D2C" w14:paraId="4A703589" w14:textId="77777777" w:rsidTr="00FE2953">
        <w:tc>
          <w:tcPr>
            <w:tcW w:w="1333" w:type="pct"/>
            <w:tcBorders>
              <w:top w:val="nil"/>
              <w:left w:val="nil"/>
              <w:bottom w:val="single" w:sz="6" w:space="0" w:color="464451"/>
              <w:right w:val="nil"/>
            </w:tcBorders>
            <w:vAlign w:val="center"/>
            <w:hideMark/>
          </w:tcPr>
          <w:p w14:paraId="670D970F" w14:textId="77777777" w:rsidR="00C15952" w:rsidRPr="00F57D2C" w:rsidRDefault="00C15952" w:rsidP="00C15952">
            <w:pPr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Перегрузочная способность</w:t>
            </w:r>
          </w:p>
        </w:tc>
        <w:tc>
          <w:tcPr>
            <w:tcW w:w="3667" w:type="pct"/>
            <w:tcBorders>
              <w:top w:val="nil"/>
              <w:left w:val="dashed" w:sz="6" w:space="0" w:color="464451"/>
              <w:bottom w:val="single" w:sz="6" w:space="0" w:color="464451"/>
              <w:right w:val="nil"/>
            </w:tcBorders>
            <w:vAlign w:val="center"/>
            <w:hideMark/>
          </w:tcPr>
          <w:p w14:paraId="19162DD3" w14:textId="77777777" w:rsidR="00B23293" w:rsidRPr="00F57D2C" w:rsidRDefault="00B23293" w:rsidP="00C159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105% ~ 110%: переход на байпас через 1 час;</w:t>
            </w:r>
          </w:p>
          <w:p w14:paraId="0A8813AB" w14:textId="77777777" w:rsidR="00B23293" w:rsidRPr="00F57D2C" w:rsidRDefault="00B23293" w:rsidP="00C159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110% ~ 125%: переход на байпас через 10 минут;</w:t>
            </w:r>
          </w:p>
          <w:p w14:paraId="0F6901A1" w14:textId="03097D81" w:rsidR="00C15952" w:rsidRPr="00F57D2C" w:rsidRDefault="00B23293" w:rsidP="00C159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125% ~ 150%: переход на байпас через 1 минуту </w:t>
            </w:r>
          </w:p>
        </w:tc>
      </w:tr>
      <w:tr w:rsidR="00F57D2C" w:rsidRPr="00F57D2C" w14:paraId="3E219523" w14:textId="77777777" w:rsidTr="00FE2953">
        <w:tc>
          <w:tcPr>
            <w:tcW w:w="5000" w:type="pct"/>
            <w:gridSpan w:val="2"/>
            <w:tcBorders>
              <w:top w:val="nil"/>
              <w:left w:val="nil"/>
              <w:bottom w:val="single" w:sz="6" w:space="0" w:color="464451"/>
              <w:right w:val="nil"/>
            </w:tcBorders>
            <w:shd w:val="clear" w:color="auto" w:fill="CCCCCC"/>
            <w:vAlign w:val="center"/>
            <w:hideMark/>
          </w:tcPr>
          <w:p w14:paraId="4DC29D83" w14:textId="77777777" w:rsidR="00C15952" w:rsidRPr="00F57D2C" w:rsidRDefault="00C15952" w:rsidP="00C15952">
            <w:pPr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b/>
                <w:bCs/>
                <w:sz w:val="22"/>
                <w:szCs w:val="22"/>
              </w:rPr>
              <w:t>Шина DC</w:t>
            </w:r>
          </w:p>
        </w:tc>
      </w:tr>
      <w:tr w:rsidR="00F57D2C" w:rsidRPr="00F57D2C" w14:paraId="6A6E9EF7" w14:textId="77777777" w:rsidTr="00FE2953">
        <w:tc>
          <w:tcPr>
            <w:tcW w:w="1333" w:type="pct"/>
            <w:tcBorders>
              <w:top w:val="nil"/>
              <w:left w:val="nil"/>
              <w:bottom w:val="single" w:sz="6" w:space="0" w:color="464451"/>
              <w:right w:val="nil"/>
            </w:tcBorders>
            <w:vAlign w:val="center"/>
            <w:hideMark/>
          </w:tcPr>
          <w:p w14:paraId="296344CB" w14:textId="404460E6" w:rsidR="00C15952" w:rsidRPr="00F57D2C" w:rsidRDefault="001934BF" w:rsidP="00C159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Тип батарей</w:t>
            </w:r>
          </w:p>
        </w:tc>
        <w:tc>
          <w:tcPr>
            <w:tcW w:w="3667" w:type="pct"/>
            <w:tcBorders>
              <w:top w:val="nil"/>
              <w:left w:val="dashed" w:sz="6" w:space="0" w:color="464451"/>
              <w:bottom w:val="single" w:sz="6" w:space="0" w:color="464451"/>
              <w:right w:val="nil"/>
            </w:tcBorders>
            <w:vAlign w:val="center"/>
            <w:hideMark/>
          </w:tcPr>
          <w:p w14:paraId="6052FADB" w14:textId="4C78AB8E" w:rsidR="00C15952" w:rsidRPr="00F57D2C" w:rsidRDefault="001934BF" w:rsidP="00393E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Свинцово-кислотные необслуживаемые</w:t>
            </w:r>
            <w:r w:rsidR="00C15952" w:rsidRPr="00F57D2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57D2C" w:rsidRPr="00F57D2C" w14:paraId="7A050BD5" w14:textId="77777777" w:rsidTr="00FE2953">
        <w:tc>
          <w:tcPr>
            <w:tcW w:w="1333" w:type="pct"/>
            <w:tcBorders>
              <w:top w:val="nil"/>
              <w:left w:val="nil"/>
              <w:bottom w:val="single" w:sz="6" w:space="0" w:color="464451"/>
              <w:right w:val="nil"/>
            </w:tcBorders>
            <w:vAlign w:val="center"/>
          </w:tcPr>
          <w:p w14:paraId="67651D4A" w14:textId="551E208F" w:rsidR="00F57D2C" w:rsidRPr="00F57D2C" w:rsidRDefault="00F57D2C" w:rsidP="00C15952">
            <w:pPr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Напряжение батареи</w:t>
            </w:r>
          </w:p>
        </w:tc>
        <w:tc>
          <w:tcPr>
            <w:tcW w:w="3667" w:type="pct"/>
            <w:tcBorders>
              <w:top w:val="nil"/>
              <w:left w:val="dashed" w:sz="6" w:space="0" w:color="464451"/>
              <w:bottom w:val="single" w:sz="6" w:space="0" w:color="464451"/>
              <w:right w:val="nil"/>
            </w:tcBorders>
            <w:vAlign w:val="center"/>
          </w:tcPr>
          <w:p w14:paraId="2D218556" w14:textId="0F9A3B9F" w:rsidR="00F57D2C" w:rsidRDefault="00F57D2C" w:rsidP="00393E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12В</w:t>
            </w:r>
          </w:p>
        </w:tc>
      </w:tr>
      <w:tr w:rsidR="00B23293" w:rsidRPr="00F57D2C" w14:paraId="486E7D74" w14:textId="77777777" w:rsidTr="00FE2953">
        <w:tc>
          <w:tcPr>
            <w:tcW w:w="1333" w:type="pct"/>
            <w:tcBorders>
              <w:top w:val="nil"/>
              <w:left w:val="nil"/>
              <w:bottom w:val="single" w:sz="6" w:space="0" w:color="464451"/>
              <w:right w:val="nil"/>
            </w:tcBorders>
            <w:vAlign w:val="center"/>
          </w:tcPr>
          <w:p w14:paraId="1D59AA54" w14:textId="1A462230" w:rsidR="00B23293" w:rsidRPr="00F57D2C" w:rsidRDefault="00B23293" w:rsidP="00C15952">
            <w:pPr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 xml:space="preserve">Количество </w:t>
            </w:r>
            <w:r w:rsidR="00F57D2C">
              <w:rPr>
                <w:rFonts w:ascii="Arial" w:hAnsi="Arial" w:cs="Arial"/>
                <w:sz w:val="22"/>
                <w:szCs w:val="22"/>
              </w:rPr>
              <w:t xml:space="preserve">12В </w:t>
            </w:r>
            <w:r w:rsidRPr="00F57D2C">
              <w:rPr>
                <w:rFonts w:ascii="Arial" w:hAnsi="Arial" w:cs="Arial"/>
                <w:sz w:val="22"/>
                <w:szCs w:val="22"/>
              </w:rPr>
              <w:t>батарей</w:t>
            </w:r>
          </w:p>
        </w:tc>
        <w:tc>
          <w:tcPr>
            <w:tcW w:w="3667" w:type="pct"/>
            <w:tcBorders>
              <w:top w:val="nil"/>
              <w:left w:val="dashed" w:sz="6" w:space="0" w:color="464451"/>
              <w:bottom w:val="single" w:sz="6" w:space="0" w:color="464451"/>
              <w:right w:val="nil"/>
            </w:tcBorders>
            <w:vAlign w:val="center"/>
          </w:tcPr>
          <w:p w14:paraId="13E80E04" w14:textId="2E1870C4" w:rsidR="00B23293" w:rsidRPr="00F57D2C" w:rsidRDefault="00B23293" w:rsidP="00393E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28 ~ 32 шт. (Устанавливаемый)</w:t>
            </w:r>
          </w:p>
        </w:tc>
      </w:tr>
      <w:tr w:rsidR="00F57D2C" w:rsidRPr="00F57D2C" w14:paraId="24EBB96F" w14:textId="77777777" w:rsidTr="00FE2953">
        <w:tc>
          <w:tcPr>
            <w:tcW w:w="1333" w:type="pct"/>
            <w:tcBorders>
              <w:top w:val="nil"/>
              <w:left w:val="nil"/>
              <w:bottom w:val="single" w:sz="6" w:space="0" w:color="464451"/>
              <w:right w:val="nil"/>
            </w:tcBorders>
            <w:vAlign w:val="center"/>
            <w:hideMark/>
          </w:tcPr>
          <w:p w14:paraId="30D549CA" w14:textId="3E870B97" w:rsidR="00FE2953" w:rsidRPr="00F57D2C" w:rsidRDefault="00B23293" w:rsidP="00C15952">
            <w:pPr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Максимальный зарядный т</w:t>
            </w:r>
            <w:r w:rsidR="00FE2953" w:rsidRPr="00F57D2C">
              <w:rPr>
                <w:rFonts w:ascii="Arial" w:hAnsi="Arial" w:cs="Arial"/>
                <w:sz w:val="22"/>
                <w:szCs w:val="22"/>
              </w:rPr>
              <w:t>ок</w:t>
            </w:r>
          </w:p>
        </w:tc>
        <w:tc>
          <w:tcPr>
            <w:tcW w:w="3667" w:type="pct"/>
            <w:tcBorders>
              <w:top w:val="nil"/>
              <w:left w:val="dashed" w:sz="6" w:space="0" w:color="464451"/>
              <w:bottom w:val="single" w:sz="6" w:space="0" w:color="464451"/>
            </w:tcBorders>
            <w:vAlign w:val="center"/>
            <w:hideMark/>
          </w:tcPr>
          <w:p w14:paraId="017C9EFB" w14:textId="3BD48D42" w:rsidR="00FE2953" w:rsidRPr="00F57D2C" w:rsidRDefault="00B23293" w:rsidP="00393E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10 А</w:t>
            </w:r>
          </w:p>
        </w:tc>
      </w:tr>
      <w:tr w:rsidR="00F57D2C" w:rsidRPr="00F57D2C" w14:paraId="6A10F67C" w14:textId="77777777" w:rsidTr="00FE2953">
        <w:tc>
          <w:tcPr>
            <w:tcW w:w="5000" w:type="pct"/>
            <w:gridSpan w:val="2"/>
            <w:tcBorders>
              <w:top w:val="nil"/>
              <w:left w:val="nil"/>
              <w:bottom w:val="single" w:sz="6" w:space="0" w:color="464451"/>
              <w:right w:val="nil"/>
            </w:tcBorders>
            <w:shd w:val="clear" w:color="auto" w:fill="CCCCCC"/>
            <w:vAlign w:val="center"/>
            <w:hideMark/>
          </w:tcPr>
          <w:p w14:paraId="315A2382" w14:textId="4D0E11F8" w:rsidR="00C15952" w:rsidRPr="00F57D2C" w:rsidRDefault="00C15952" w:rsidP="00C15952">
            <w:pPr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b/>
                <w:bCs/>
                <w:sz w:val="22"/>
                <w:szCs w:val="22"/>
              </w:rPr>
              <w:t>Система в целом</w:t>
            </w:r>
          </w:p>
        </w:tc>
      </w:tr>
      <w:tr w:rsidR="00F57D2C" w:rsidRPr="00F57D2C" w14:paraId="42188589" w14:textId="77777777" w:rsidTr="00FE2953">
        <w:tc>
          <w:tcPr>
            <w:tcW w:w="1333" w:type="pct"/>
            <w:tcBorders>
              <w:top w:val="nil"/>
              <w:left w:val="nil"/>
              <w:bottom w:val="single" w:sz="6" w:space="0" w:color="464451"/>
              <w:right w:val="nil"/>
            </w:tcBorders>
            <w:vAlign w:val="center"/>
            <w:hideMark/>
          </w:tcPr>
          <w:p w14:paraId="27CCDF18" w14:textId="77777777" w:rsidR="00C15952" w:rsidRPr="00F57D2C" w:rsidRDefault="00C15952" w:rsidP="00C15952">
            <w:pPr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КПД системы</w:t>
            </w:r>
          </w:p>
        </w:tc>
        <w:tc>
          <w:tcPr>
            <w:tcW w:w="3667" w:type="pct"/>
            <w:tcBorders>
              <w:top w:val="nil"/>
              <w:left w:val="dashed" w:sz="6" w:space="0" w:color="464451"/>
              <w:bottom w:val="single" w:sz="6" w:space="0" w:color="464451"/>
              <w:right w:val="nil"/>
            </w:tcBorders>
            <w:vAlign w:val="center"/>
            <w:hideMark/>
          </w:tcPr>
          <w:p w14:paraId="799772B5" w14:textId="21E37264" w:rsidR="00C15952" w:rsidRPr="00F57D2C" w:rsidRDefault="001934BF" w:rsidP="00C159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34BF">
              <w:rPr>
                <w:rFonts w:ascii="Arial" w:hAnsi="Arial" w:cs="Arial"/>
                <w:sz w:val="22"/>
                <w:szCs w:val="22"/>
              </w:rPr>
              <w:t>93%; </w:t>
            </w:r>
            <w:r>
              <w:rPr>
                <w:rFonts w:ascii="Arial" w:hAnsi="Arial" w:cs="Arial"/>
                <w:sz w:val="22"/>
                <w:szCs w:val="22"/>
              </w:rPr>
              <w:t>р</w:t>
            </w:r>
            <w:r w:rsidRPr="001934BF">
              <w:rPr>
                <w:rFonts w:ascii="Arial" w:hAnsi="Arial" w:cs="Arial"/>
                <w:sz w:val="22"/>
                <w:szCs w:val="22"/>
              </w:rPr>
              <w:t>ежим ECO: ≥ 98%</w:t>
            </w:r>
          </w:p>
        </w:tc>
      </w:tr>
      <w:tr w:rsidR="00F57D2C" w:rsidRPr="00F57D2C" w14:paraId="3AC7D96C" w14:textId="77777777" w:rsidTr="00FE2953">
        <w:tc>
          <w:tcPr>
            <w:tcW w:w="1333" w:type="pct"/>
            <w:tcBorders>
              <w:top w:val="nil"/>
              <w:left w:val="nil"/>
              <w:bottom w:val="single" w:sz="6" w:space="0" w:color="464451"/>
              <w:right w:val="nil"/>
            </w:tcBorders>
            <w:vAlign w:val="center"/>
            <w:hideMark/>
          </w:tcPr>
          <w:p w14:paraId="41C7B54E" w14:textId="77777777" w:rsidR="00C15952" w:rsidRPr="00F57D2C" w:rsidRDefault="00C15952" w:rsidP="00C15952">
            <w:pPr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Охлаждение</w:t>
            </w:r>
          </w:p>
        </w:tc>
        <w:tc>
          <w:tcPr>
            <w:tcW w:w="3667" w:type="pct"/>
            <w:tcBorders>
              <w:top w:val="nil"/>
              <w:left w:val="dashed" w:sz="6" w:space="0" w:color="464451"/>
              <w:bottom w:val="single" w:sz="6" w:space="0" w:color="464451"/>
              <w:right w:val="nil"/>
            </w:tcBorders>
            <w:vAlign w:val="center"/>
            <w:hideMark/>
          </w:tcPr>
          <w:p w14:paraId="258357B1" w14:textId="1C89295A" w:rsidR="00C15952" w:rsidRPr="00F57D2C" w:rsidRDefault="00C15952" w:rsidP="00C159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Воздушное принудительное</w:t>
            </w:r>
          </w:p>
        </w:tc>
      </w:tr>
      <w:tr w:rsidR="00F57D2C" w:rsidRPr="00F57D2C" w14:paraId="1AD04810" w14:textId="77777777" w:rsidTr="00FE2953">
        <w:tc>
          <w:tcPr>
            <w:tcW w:w="1333" w:type="pct"/>
            <w:tcBorders>
              <w:top w:val="nil"/>
              <w:left w:val="nil"/>
              <w:bottom w:val="single" w:sz="6" w:space="0" w:color="464451"/>
              <w:right w:val="nil"/>
            </w:tcBorders>
            <w:vAlign w:val="center"/>
            <w:hideMark/>
          </w:tcPr>
          <w:p w14:paraId="1FECDFF3" w14:textId="77777777" w:rsidR="00C15952" w:rsidRPr="00F57D2C" w:rsidRDefault="00C15952" w:rsidP="00C15952">
            <w:pPr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 xml:space="preserve">Удалённый мониторинг </w:t>
            </w:r>
          </w:p>
        </w:tc>
        <w:tc>
          <w:tcPr>
            <w:tcW w:w="3667" w:type="pct"/>
            <w:tcBorders>
              <w:top w:val="nil"/>
              <w:left w:val="dashed" w:sz="6" w:space="0" w:color="464451"/>
              <w:bottom w:val="single" w:sz="6" w:space="0" w:color="464451"/>
              <w:right w:val="nil"/>
            </w:tcBorders>
            <w:vAlign w:val="center"/>
            <w:hideMark/>
          </w:tcPr>
          <w:p w14:paraId="5D582D57" w14:textId="678724BC" w:rsidR="00C15952" w:rsidRPr="00F57D2C" w:rsidRDefault="001934BF" w:rsidP="00C159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34BF">
              <w:rPr>
                <w:rFonts w:ascii="Arial" w:hAnsi="Arial" w:cs="Arial"/>
                <w:sz w:val="22"/>
                <w:szCs w:val="22"/>
              </w:rPr>
              <w:t>RS232 / RS485 / сухие контакты 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Pr="001934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15952" w:rsidRPr="00F57D2C">
              <w:rPr>
                <w:rFonts w:ascii="Arial" w:hAnsi="Arial" w:cs="Arial"/>
                <w:sz w:val="22"/>
                <w:szCs w:val="22"/>
              </w:rPr>
              <w:t>SNMP (опция)</w:t>
            </w:r>
          </w:p>
        </w:tc>
      </w:tr>
      <w:tr w:rsidR="00F57D2C" w:rsidRPr="00F57D2C" w14:paraId="34A20942" w14:textId="77777777" w:rsidTr="00FE2953">
        <w:tc>
          <w:tcPr>
            <w:tcW w:w="1333" w:type="pct"/>
            <w:tcBorders>
              <w:top w:val="nil"/>
              <w:left w:val="nil"/>
              <w:bottom w:val="single" w:sz="6" w:space="0" w:color="464451"/>
              <w:right w:val="nil"/>
            </w:tcBorders>
            <w:vAlign w:val="center"/>
            <w:hideMark/>
          </w:tcPr>
          <w:p w14:paraId="43693F0A" w14:textId="635E0790" w:rsidR="00FE2953" w:rsidRPr="00F57D2C" w:rsidRDefault="00FE2953" w:rsidP="00C15952">
            <w:pPr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Уровень шума</w:t>
            </w:r>
            <w:r w:rsidR="001934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57D2C">
              <w:rPr>
                <w:rFonts w:ascii="Arial" w:hAnsi="Arial" w:cs="Arial"/>
                <w:sz w:val="22"/>
                <w:szCs w:val="22"/>
              </w:rPr>
              <w:t>(1 метр)</w:t>
            </w:r>
          </w:p>
        </w:tc>
        <w:tc>
          <w:tcPr>
            <w:tcW w:w="3667" w:type="pct"/>
            <w:tcBorders>
              <w:top w:val="nil"/>
              <w:left w:val="dashed" w:sz="6" w:space="0" w:color="464451"/>
              <w:bottom w:val="single" w:sz="6" w:space="0" w:color="464451"/>
              <w:right w:val="nil"/>
            </w:tcBorders>
            <w:vAlign w:val="center"/>
            <w:hideMark/>
          </w:tcPr>
          <w:p w14:paraId="37A4496F" w14:textId="6109F33D" w:rsidR="00FE2953" w:rsidRPr="00F57D2C" w:rsidRDefault="001934BF" w:rsidP="00C159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34BF">
              <w:rPr>
                <w:rFonts w:ascii="Arial" w:hAnsi="Arial" w:cs="Arial"/>
                <w:sz w:val="22"/>
                <w:szCs w:val="22"/>
              </w:rPr>
              <w:t>55 дБ</w:t>
            </w:r>
          </w:p>
        </w:tc>
      </w:tr>
      <w:tr w:rsidR="00F57D2C" w:rsidRPr="00F57D2C" w14:paraId="400FE752" w14:textId="77777777" w:rsidTr="00FE2953">
        <w:tc>
          <w:tcPr>
            <w:tcW w:w="1333" w:type="pct"/>
            <w:tcBorders>
              <w:top w:val="nil"/>
              <w:left w:val="nil"/>
              <w:bottom w:val="single" w:sz="6" w:space="0" w:color="464451"/>
              <w:right w:val="nil"/>
            </w:tcBorders>
            <w:vAlign w:val="center"/>
            <w:hideMark/>
          </w:tcPr>
          <w:p w14:paraId="4749EBF6" w14:textId="77777777" w:rsidR="00C15952" w:rsidRPr="00F57D2C" w:rsidRDefault="00C15952" w:rsidP="00C15952">
            <w:pPr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Рабочая температура</w:t>
            </w:r>
          </w:p>
        </w:tc>
        <w:tc>
          <w:tcPr>
            <w:tcW w:w="3667" w:type="pct"/>
            <w:tcBorders>
              <w:top w:val="nil"/>
              <w:left w:val="dashed" w:sz="6" w:space="0" w:color="464451"/>
              <w:bottom w:val="single" w:sz="6" w:space="0" w:color="464451"/>
              <w:right w:val="nil"/>
            </w:tcBorders>
            <w:vAlign w:val="center"/>
            <w:hideMark/>
          </w:tcPr>
          <w:p w14:paraId="79EE250A" w14:textId="42E7D5B5" w:rsidR="00C15952" w:rsidRPr="00F57D2C" w:rsidRDefault="00C15952" w:rsidP="00C159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0~+40°С</w:t>
            </w:r>
          </w:p>
        </w:tc>
      </w:tr>
      <w:tr w:rsidR="00F57D2C" w:rsidRPr="00F57D2C" w14:paraId="702A5607" w14:textId="77777777" w:rsidTr="00FE2953">
        <w:tc>
          <w:tcPr>
            <w:tcW w:w="1333" w:type="pct"/>
            <w:tcBorders>
              <w:top w:val="nil"/>
              <w:left w:val="nil"/>
              <w:bottom w:val="single" w:sz="6" w:space="0" w:color="464451"/>
              <w:right w:val="nil"/>
            </w:tcBorders>
            <w:vAlign w:val="center"/>
            <w:hideMark/>
          </w:tcPr>
          <w:p w14:paraId="3D2A03D7" w14:textId="77777777" w:rsidR="00C15952" w:rsidRPr="00F57D2C" w:rsidRDefault="00C15952" w:rsidP="00C15952">
            <w:pPr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Относительная влажность</w:t>
            </w:r>
          </w:p>
        </w:tc>
        <w:tc>
          <w:tcPr>
            <w:tcW w:w="3667" w:type="pct"/>
            <w:tcBorders>
              <w:top w:val="nil"/>
              <w:left w:val="dashed" w:sz="6" w:space="0" w:color="464451"/>
              <w:bottom w:val="single" w:sz="6" w:space="0" w:color="464451"/>
              <w:right w:val="nil"/>
            </w:tcBorders>
            <w:vAlign w:val="center"/>
            <w:hideMark/>
          </w:tcPr>
          <w:p w14:paraId="0FE21AC9" w14:textId="586B8DB5" w:rsidR="00C15952" w:rsidRPr="00F57D2C" w:rsidRDefault="001934BF" w:rsidP="00C159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34BF">
              <w:rPr>
                <w:rFonts w:ascii="Arial" w:hAnsi="Arial" w:cs="Arial"/>
                <w:sz w:val="22"/>
                <w:szCs w:val="22"/>
              </w:rPr>
              <w:t>0 ~ 95% (без конденсации)</w:t>
            </w:r>
          </w:p>
        </w:tc>
      </w:tr>
      <w:tr w:rsidR="00F57D2C" w:rsidRPr="00F57D2C" w14:paraId="78F21986" w14:textId="77777777" w:rsidTr="00FE2953">
        <w:tc>
          <w:tcPr>
            <w:tcW w:w="1333" w:type="pct"/>
            <w:tcBorders>
              <w:top w:val="nil"/>
              <w:left w:val="nil"/>
              <w:bottom w:val="single" w:sz="6" w:space="0" w:color="464451"/>
              <w:right w:val="nil"/>
            </w:tcBorders>
            <w:vAlign w:val="center"/>
            <w:hideMark/>
          </w:tcPr>
          <w:p w14:paraId="23332F8C" w14:textId="77777777" w:rsidR="00FE2953" w:rsidRPr="00F57D2C" w:rsidRDefault="00FE2953" w:rsidP="00C15952">
            <w:pPr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Габариты (Ш х Г х В), мм</w:t>
            </w:r>
          </w:p>
        </w:tc>
        <w:tc>
          <w:tcPr>
            <w:tcW w:w="3667" w:type="pct"/>
            <w:tcBorders>
              <w:top w:val="nil"/>
              <w:left w:val="dashed" w:sz="6" w:space="0" w:color="464451"/>
              <w:bottom w:val="single" w:sz="6" w:space="0" w:color="464451"/>
            </w:tcBorders>
            <w:vAlign w:val="center"/>
            <w:hideMark/>
          </w:tcPr>
          <w:p w14:paraId="7DB3E200" w14:textId="0C2C1F71" w:rsidR="00FE2953" w:rsidRPr="00F57D2C" w:rsidRDefault="001934BF" w:rsidP="009677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34BF">
              <w:rPr>
                <w:rFonts w:ascii="Arial" w:hAnsi="Arial" w:cs="Arial"/>
                <w:sz w:val="22"/>
                <w:szCs w:val="22"/>
              </w:rPr>
              <w:t>400 × 800 × 1100</w:t>
            </w:r>
          </w:p>
        </w:tc>
      </w:tr>
      <w:tr w:rsidR="00F57D2C" w:rsidRPr="00F57D2C" w14:paraId="1F1D4085" w14:textId="77777777" w:rsidTr="00FE2953">
        <w:tc>
          <w:tcPr>
            <w:tcW w:w="1333" w:type="pct"/>
            <w:tcBorders>
              <w:top w:val="nil"/>
              <w:left w:val="nil"/>
              <w:bottom w:val="single" w:sz="6" w:space="0" w:color="464451"/>
              <w:right w:val="nil"/>
            </w:tcBorders>
            <w:vAlign w:val="center"/>
            <w:hideMark/>
          </w:tcPr>
          <w:p w14:paraId="7ACA2FDF" w14:textId="77777777" w:rsidR="00FE2953" w:rsidRPr="00F57D2C" w:rsidRDefault="00FE2953" w:rsidP="00C15952">
            <w:pPr>
              <w:rPr>
                <w:rFonts w:ascii="Arial" w:hAnsi="Arial" w:cs="Arial"/>
                <w:sz w:val="22"/>
                <w:szCs w:val="22"/>
              </w:rPr>
            </w:pPr>
            <w:r w:rsidRPr="00F57D2C">
              <w:rPr>
                <w:rFonts w:ascii="Arial" w:hAnsi="Arial" w:cs="Arial"/>
                <w:sz w:val="22"/>
                <w:szCs w:val="22"/>
              </w:rPr>
              <w:t>Масса, кг</w:t>
            </w:r>
          </w:p>
        </w:tc>
        <w:tc>
          <w:tcPr>
            <w:tcW w:w="3667" w:type="pct"/>
            <w:tcBorders>
              <w:top w:val="nil"/>
              <w:left w:val="dashed" w:sz="6" w:space="0" w:color="464451"/>
              <w:bottom w:val="single" w:sz="6" w:space="0" w:color="464451"/>
            </w:tcBorders>
            <w:vAlign w:val="center"/>
            <w:hideMark/>
          </w:tcPr>
          <w:p w14:paraId="399B8A81" w14:textId="1F829F0C" w:rsidR="00FE2953" w:rsidRPr="00F57D2C" w:rsidRDefault="00820A6D" w:rsidP="009677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158</w:t>
            </w:r>
          </w:p>
        </w:tc>
      </w:tr>
    </w:tbl>
    <w:p w14:paraId="4040F6FF" w14:textId="10EC8272" w:rsidR="007F549D" w:rsidRPr="007F549D" w:rsidRDefault="007F549D" w:rsidP="007F549D">
      <w:pPr>
        <w:textAlignment w:val="top"/>
        <w:rPr>
          <w:rFonts w:ascii="MyriadPro" w:hAnsi="MyriadPro" w:cs="Segoe UI"/>
        </w:rPr>
      </w:pPr>
      <w:r w:rsidRPr="007F549D">
        <w:rPr>
          <w:rFonts w:ascii="MyriadPro" w:hAnsi="MyriadPro" w:cs="Segoe UI"/>
        </w:rPr>
        <w:br/>
      </w:r>
    </w:p>
    <w:sectPr w:rsidR="007F549D" w:rsidRPr="007F549D" w:rsidSect="00C159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Pro">
    <w:altName w:val="Calibri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46AAD"/>
    <w:multiLevelType w:val="multilevel"/>
    <w:tmpl w:val="9214911E"/>
    <w:lvl w:ilvl="0">
      <w:start w:val="1"/>
      <w:numFmt w:val="bullet"/>
      <w:lvlText w:val=""/>
      <w:lvlJc w:val="left"/>
      <w:pPr>
        <w:tabs>
          <w:tab w:val="num" w:pos="-1692"/>
        </w:tabs>
        <w:ind w:left="-169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972"/>
        </w:tabs>
        <w:ind w:left="-97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252"/>
        </w:tabs>
        <w:ind w:left="-25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"/>
        </w:tabs>
        <w:ind w:left="46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188"/>
        </w:tabs>
        <w:ind w:left="118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348"/>
        </w:tabs>
        <w:ind w:left="334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1319F5"/>
    <w:multiLevelType w:val="multilevel"/>
    <w:tmpl w:val="01C8B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BE2993"/>
    <w:multiLevelType w:val="multilevel"/>
    <w:tmpl w:val="3940C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7D46FD"/>
    <w:multiLevelType w:val="multilevel"/>
    <w:tmpl w:val="36B8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FD547D"/>
    <w:multiLevelType w:val="multilevel"/>
    <w:tmpl w:val="09F4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952"/>
    <w:rsid w:val="0000655B"/>
    <w:rsid w:val="000E035B"/>
    <w:rsid w:val="001934BF"/>
    <w:rsid w:val="001E5959"/>
    <w:rsid w:val="00232035"/>
    <w:rsid w:val="002556EA"/>
    <w:rsid w:val="00264B10"/>
    <w:rsid w:val="002B68DE"/>
    <w:rsid w:val="00393E4A"/>
    <w:rsid w:val="00432203"/>
    <w:rsid w:val="004D589E"/>
    <w:rsid w:val="005703C1"/>
    <w:rsid w:val="005A6027"/>
    <w:rsid w:val="00671C55"/>
    <w:rsid w:val="00672FDE"/>
    <w:rsid w:val="006A30C6"/>
    <w:rsid w:val="006E09DF"/>
    <w:rsid w:val="00704601"/>
    <w:rsid w:val="007E07C5"/>
    <w:rsid w:val="007F549D"/>
    <w:rsid w:val="00814F34"/>
    <w:rsid w:val="00820A6D"/>
    <w:rsid w:val="00821295"/>
    <w:rsid w:val="00884DD0"/>
    <w:rsid w:val="008A464A"/>
    <w:rsid w:val="008B415C"/>
    <w:rsid w:val="0096774C"/>
    <w:rsid w:val="0098225E"/>
    <w:rsid w:val="009B15AC"/>
    <w:rsid w:val="009E3CC6"/>
    <w:rsid w:val="009F50F1"/>
    <w:rsid w:val="00A21CE7"/>
    <w:rsid w:val="00A73304"/>
    <w:rsid w:val="00B23293"/>
    <w:rsid w:val="00B56E27"/>
    <w:rsid w:val="00C1214B"/>
    <w:rsid w:val="00C15952"/>
    <w:rsid w:val="00CF395C"/>
    <w:rsid w:val="00D60A38"/>
    <w:rsid w:val="00D61DE3"/>
    <w:rsid w:val="00DB41B8"/>
    <w:rsid w:val="00F57D2C"/>
    <w:rsid w:val="00F939C1"/>
    <w:rsid w:val="00FE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31DBF"/>
  <w15:docId w15:val="{AFC915C1-096B-4104-A0E0-ADFC8B7B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F3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14F34"/>
    <w:pPr>
      <w:keepNext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814F34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814F34"/>
    <w:pPr>
      <w:keepNext/>
      <w:autoSpaceDE w:val="0"/>
      <w:autoSpaceDN w:val="0"/>
      <w:jc w:val="both"/>
      <w:outlineLvl w:val="2"/>
    </w:pPr>
    <w:rPr>
      <w:b/>
      <w:bCs/>
      <w:u w:val="single"/>
    </w:rPr>
  </w:style>
  <w:style w:type="paragraph" w:styleId="4">
    <w:name w:val="heading 4"/>
    <w:basedOn w:val="a"/>
    <w:next w:val="a"/>
    <w:link w:val="40"/>
    <w:qFormat/>
    <w:rsid w:val="00814F34"/>
    <w:pPr>
      <w:keepNext/>
      <w:autoSpaceDE w:val="0"/>
      <w:autoSpaceDN w:val="0"/>
      <w:jc w:val="right"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qFormat/>
    <w:rsid w:val="00814F34"/>
    <w:pPr>
      <w:keepNext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814F34"/>
    <w:pPr>
      <w:keepNext/>
      <w:jc w:val="center"/>
      <w:outlineLvl w:val="5"/>
    </w:pPr>
    <w:rPr>
      <w:rFonts w:ascii="Arial" w:hAnsi="Arial"/>
      <w:b/>
      <w:snapToGrid w:val="0"/>
      <w:color w:val="000000"/>
      <w:u w:val="single"/>
    </w:rPr>
  </w:style>
  <w:style w:type="paragraph" w:styleId="7">
    <w:name w:val="heading 7"/>
    <w:basedOn w:val="a"/>
    <w:next w:val="a"/>
    <w:link w:val="70"/>
    <w:qFormat/>
    <w:rsid w:val="00814F34"/>
    <w:pPr>
      <w:keepNext/>
      <w:spacing w:before="240"/>
      <w:ind w:left="425"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814F34"/>
    <w:pPr>
      <w:keepNext/>
      <w:jc w:val="center"/>
      <w:outlineLvl w:val="7"/>
    </w:pPr>
    <w:rPr>
      <w:b/>
      <w:u w:val="single"/>
    </w:rPr>
  </w:style>
  <w:style w:type="paragraph" w:styleId="9">
    <w:name w:val="heading 9"/>
    <w:basedOn w:val="a"/>
    <w:next w:val="a"/>
    <w:link w:val="90"/>
    <w:qFormat/>
    <w:rsid w:val="00814F34"/>
    <w:pPr>
      <w:keepNext/>
      <w:ind w:left="426" w:hanging="426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0F1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14F34"/>
    <w:rPr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14F34"/>
    <w:rPr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14F34"/>
    <w:rPr>
      <w:b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814F34"/>
    <w:rPr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4F34"/>
    <w:rPr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14F34"/>
    <w:rPr>
      <w:rFonts w:ascii="Arial" w:hAnsi="Arial"/>
      <w:b/>
      <w:snapToGrid w:val="0"/>
      <w:color w:val="000000"/>
      <w:sz w:val="24"/>
      <w:szCs w:val="24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814F34"/>
    <w:rPr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14F34"/>
    <w:rPr>
      <w:b/>
      <w:sz w:val="24"/>
      <w:szCs w:val="24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814F34"/>
    <w:rPr>
      <w:b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814F34"/>
    <w:pPr>
      <w:jc w:val="center"/>
    </w:pPr>
    <w:rPr>
      <w:b/>
      <w:szCs w:val="20"/>
    </w:rPr>
  </w:style>
  <w:style w:type="character" w:customStyle="1" w:styleId="a5">
    <w:name w:val="Заголовок Знак"/>
    <w:basedOn w:val="a0"/>
    <w:link w:val="a4"/>
    <w:rsid w:val="00814F34"/>
    <w:rPr>
      <w:b/>
      <w:sz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159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59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7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40098">
          <w:marLeft w:val="300"/>
          <w:marRight w:val="0"/>
          <w:marTop w:val="0"/>
          <w:marBottom w:val="300"/>
          <w:divBdr>
            <w:top w:val="dashed" w:sz="6" w:space="0" w:color="464451"/>
            <w:left w:val="dashed" w:sz="6" w:space="0" w:color="464451"/>
            <w:bottom w:val="dashed" w:sz="6" w:space="0" w:color="464451"/>
            <w:right w:val="dashed" w:sz="6" w:space="0" w:color="464451"/>
          </w:divBdr>
        </w:div>
      </w:divsChild>
    </w:div>
    <w:div w:id="1774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17270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2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30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2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4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54731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9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88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47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managerUPS</cp:lastModifiedBy>
  <cp:revision>4</cp:revision>
  <cp:lastPrinted>2018-09-21T12:45:00Z</cp:lastPrinted>
  <dcterms:created xsi:type="dcterms:W3CDTF">2020-11-12T15:30:00Z</dcterms:created>
  <dcterms:modified xsi:type="dcterms:W3CDTF">2020-11-12T15:38:00Z</dcterms:modified>
</cp:coreProperties>
</file>